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C3" w:rsidRDefault="00682242" w:rsidP="00682242">
      <w:pPr>
        <w:pStyle w:val="Style17"/>
        <w:widowControl/>
        <w:tabs>
          <w:tab w:val="left" w:pos="355"/>
        </w:tabs>
        <w:spacing w:line="240" w:lineRule="auto"/>
        <w:ind w:left="720" w:firstLine="0"/>
        <w:jc w:val="right"/>
        <w:rPr>
          <w:rStyle w:val="FontStyle34"/>
          <w:rFonts w:ascii="Times New Roman" w:hAnsi="Times New Roman" w:cs="Times New Roman"/>
          <w:sz w:val="24"/>
          <w:szCs w:val="24"/>
        </w:rPr>
      </w:pPr>
      <w:r w:rsidRPr="00682242">
        <w:rPr>
          <w:rStyle w:val="FontStyle34"/>
          <w:rFonts w:ascii="Times New Roman" w:hAnsi="Times New Roman" w:cs="Times New Roman"/>
          <w:sz w:val="24"/>
          <w:szCs w:val="24"/>
        </w:rPr>
        <w:t xml:space="preserve">Załącznik nr 1 do </w:t>
      </w:r>
      <w:r w:rsidR="00142395">
        <w:rPr>
          <w:rStyle w:val="FontStyle34"/>
          <w:rFonts w:ascii="Times New Roman" w:hAnsi="Times New Roman" w:cs="Times New Roman"/>
          <w:sz w:val="24"/>
          <w:szCs w:val="24"/>
        </w:rPr>
        <w:t>zapytania ofertowego</w:t>
      </w:r>
    </w:p>
    <w:p w:rsidR="00E0121B" w:rsidRPr="00E0121B" w:rsidRDefault="00E0121B" w:rsidP="00E0121B">
      <w:pPr>
        <w:pStyle w:val="Style17"/>
        <w:jc w:val="right"/>
        <w:rPr>
          <w:rFonts w:ascii="Times New Roman" w:hAnsi="Times New Roman" w:cs="Times New Roman"/>
          <w:b/>
          <w:bCs/>
          <w:color w:val="000000"/>
        </w:rPr>
      </w:pPr>
      <w:r w:rsidRPr="00E0121B">
        <w:rPr>
          <w:rFonts w:ascii="Times New Roman" w:hAnsi="Times New Roman" w:cs="Times New Roman"/>
          <w:b/>
          <w:bCs/>
          <w:color w:val="000000"/>
        </w:rPr>
        <w:t>OA.26.1.15.2019</w:t>
      </w:r>
    </w:p>
    <w:p w:rsidR="00E0121B" w:rsidRPr="00682242" w:rsidRDefault="00E0121B" w:rsidP="00E0121B">
      <w:pPr>
        <w:pStyle w:val="Style17"/>
        <w:widowControl/>
        <w:tabs>
          <w:tab w:val="left" w:pos="355"/>
        </w:tabs>
        <w:spacing w:line="240" w:lineRule="auto"/>
        <w:ind w:left="720" w:firstLine="0"/>
        <w:jc w:val="center"/>
        <w:rPr>
          <w:rStyle w:val="FontStyle3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2242" w:rsidRPr="00682242" w:rsidRDefault="00682242" w:rsidP="007C17C3">
      <w:pPr>
        <w:pStyle w:val="Style17"/>
        <w:widowControl/>
        <w:tabs>
          <w:tab w:val="left" w:pos="355"/>
        </w:tabs>
        <w:spacing w:line="240" w:lineRule="auto"/>
        <w:ind w:left="720" w:firstLine="0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682242" w:rsidRPr="00682242" w:rsidRDefault="00682242">
      <w:pPr>
        <w:pStyle w:val="Style12"/>
        <w:widowControl/>
        <w:spacing w:line="240" w:lineRule="exact"/>
        <w:ind w:left="379"/>
        <w:rPr>
          <w:rFonts w:ascii="Times New Roman" w:hAnsi="Times New Roman" w:cs="Times New Roman"/>
          <w:b/>
        </w:rPr>
      </w:pPr>
    </w:p>
    <w:p w:rsidR="00B3655A" w:rsidRPr="00682242" w:rsidRDefault="00B3655A" w:rsidP="00F6295C">
      <w:pPr>
        <w:pStyle w:val="Style12"/>
        <w:widowControl/>
        <w:spacing w:before="19"/>
        <w:ind w:left="379"/>
        <w:rPr>
          <w:rStyle w:val="FontStyle30"/>
          <w:rFonts w:ascii="Times New Roman" w:hAnsi="Times New Roman" w:cs="Times New Roman"/>
          <w:sz w:val="24"/>
          <w:szCs w:val="24"/>
        </w:rPr>
      </w:pPr>
      <w:bookmarkStart w:id="1" w:name="bookmark1"/>
      <w:r w:rsidRPr="00682242">
        <w:rPr>
          <w:rStyle w:val="FontStyle30"/>
          <w:rFonts w:ascii="Times New Roman" w:hAnsi="Times New Roman" w:cs="Times New Roman"/>
          <w:sz w:val="24"/>
          <w:szCs w:val="24"/>
        </w:rPr>
        <w:t>1</w:t>
      </w:r>
      <w:bookmarkEnd w:id="1"/>
      <w:r w:rsidRPr="00682242">
        <w:rPr>
          <w:rStyle w:val="FontStyle30"/>
          <w:rFonts w:ascii="Times New Roman" w:hAnsi="Times New Roman" w:cs="Times New Roman"/>
          <w:sz w:val="24"/>
          <w:szCs w:val="24"/>
        </w:rPr>
        <w:t xml:space="preserve">.1. </w:t>
      </w:r>
      <w:r w:rsidR="00F6295C" w:rsidRPr="00F6295C">
        <w:rPr>
          <w:rFonts w:ascii="Times New Roman" w:hAnsi="Times New Roman" w:cs="Times New Roman"/>
          <w:b/>
          <w:bCs/>
          <w:color w:val="000000"/>
        </w:rPr>
        <w:t>Szczegółowy opis przedmiotu zamówienia</w:t>
      </w:r>
    </w:p>
    <w:p w:rsidR="00B3655A" w:rsidRPr="00682242" w:rsidRDefault="00B3655A" w:rsidP="00682242">
      <w:pPr>
        <w:pStyle w:val="Style15"/>
        <w:widowControl/>
        <w:numPr>
          <w:ilvl w:val="0"/>
          <w:numId w:val="5"/>
        </w:numPr>
        <w:tabs>
          <w:tab w:val="left" w:pos="1469"/>
        </w:tabs>
        <w:spacing w:before="173"/>
        <w:ind w:left="734" w:hanging="734"/>
        <w:rPr>
          <w:rStyle w:val="FontStyle32"/>
          <w:rFonts w:ascii="Times New Roman" w:hAnsi="Times New Roman" w:cs="Times New Roman"/>
        </w:rPr>
      </w:pPr>
      <w:bookmarkStart w:id="2" w:name="bookmark2"/>
      <w:bookmarkEnd w:id="2"/>
      <w:r w:rsidRPr="00682242">
        <w:rPr>
          <w:rStyle w:val="FontStyle32"/>
          <w:rFonts w:ascii="Times New Roman" w:hAnsi="Times New Roman" w:cs="Times New Roman"/>
        </w:rPr>
        <w:t>Przedmiot zamówienia</w:t>
      </w:r>
    </w:p>
    <w:p w:rsidR="006A19C2" w:rsidRPr="00682242" w:rsidRDefault="006A19C2" w:rsidP="006A19C2">
      <w:pPr>
        <w:pStyle w:val="Style15"/>
        <w:widowControl/>
        <w:tabs>
          <w:tab w:val="left" w:pos="1469"/>
        </w:tabs>
        <w:spacing w:before="173"/>
        <w:ind w:left="734"/>
        <w:rPr>
          <w:rStyle w:val="FontStyle32"/>
          <w:rFonts w:ascii="Times New Roman" w:hAnsi="Times New Roman" w:cs="Times New Roman"/>
        </w:rPr>
      </w:pPr>
    </w:p>
    <w:p w:rsidR="00B3655A" w:rsidRPr="00F6295C" w:rsidRDefault="00B3655A" w:rsidP="00682242">
      <w:pPr>
        <w:rPr>
          <w:rStyle w:val="FontStyle35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b/>
          <w:color w:val="000000" w:themeColor="text1"/>
          <w:sz w:val="24"/>
          <w:szCs w:val="24"/>
        </w:rPr>
        <w:t>Przedmiotem zamówienia</w:t>
      </w:r>
      <w:r w:rsidR="006A19C2" w:rsidRPr="00F6295C">
        <w:rPr>
          <w:rStyle w:val="FontStyle35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04AD" w:rsidRPr="00F6295C">
        <w:rPr>
          <w:rStyle w:val="FontStyle35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jest </w:t>
      </w:r>
      <w:r w:rsidR="006A19C2" w:rsidRPr="00F6295C">
        <w:rPr>
          <w:rStyle w:val="FontStyle35"/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6A19C2" w:rsidRPr="00F6295C">
        <w:rPr>
          <w:rFonts w:ascii="Times New Roman" w:hAnsi="Times New Roman" w:cs="Times New Roman"/>
          <w:b/>
          <w:color w:val="000000" w:themeColor="text1"/>
        </w:rPr>
        <w:t>ymiana sie</w:t>
      </w:r>
      <w:r w:rsidR="005C1E06" w:rsidRPr="00F6295C">
        <w:rPr>
          <w:rFonts w:ascii="Times New Roman" w:hAnsi="Times New Roman" w:cs="Times New Roman"/>
          <w:b/>
          <w:color w:val="000000" w:themeColor="text1"/>
        </w:rPr>
        <w:t xml:space="preserve">ci teleinformatycznej w budynku, w którym mieści się </w:t>
      </w:r>
      <w:r w:rsidR="006A19C2" w:rsidRPr="00F6295C">
        <w:rPr>
          <w:rFonts w:ascii="Times New Roman" w:hAnsi="Times New Roman" w:cs="Times New Roman"/>
          <w:b/>
          <w:color w:val="000000" w:themeColor="text1"/>
        </w:rPr>
        <w:t>Powiatow</w:t>
      </w:r>
      <w:r w:rsidR="005C1E06" w:rsidRPr="00F6295C">
        <w:rPr>
          <w:rFonts w:ascii="Times New Roman" w:hAnsi="Times New Roman" w:cs="Times New Roman"/>
          <w:b/>
          <w:color w:val="000000" w:themeColor="text1"/>
        </w:rPr>
        <w:t>y</w:t>
      </w:r>
      <w:r w:rsidR="006A19C2" w:rsidRPr="00F6295C">
        <w:rPr>
          <w:rFonts w:ascii="Times New Roman" w:hAnsi="Times New Roman" w:cs="Times New Roman"/>
          <w:b/>
          <w:color w:val="000000" w:themeColor="text1"/>
        </w:rPr>
        <w:t xml:space="preserve"> Urz</w:t>
      </w:r>
      <w:r w:rsidR="005C1E06" w:rsidRPr="00F6295C">
        <w:rPr>
          <w:rFonts w:ascii="Times New Roman" w:hAnsi="Times New Roman" w:cs="Times New Roman"/>
          <w:b/>
          <w:color w:val="000000" w:themeColor="text1"/>
        </w:rPr>
        <w:t>ą</w:t>
      </w:r>
      <w:r w:rsidR="006A19C2" w:rsidRPr="00F6295C">
        <w:rPr>
          <w:rFonts w:ascii="Times New Roman" w:hAnsi="Times New Roman" w:cs="Times New Roman"/>
          <w:b/>
          <w:color w:val="000000" w:themeColor="text1"/>
        </w:rPr>
        <w:t>d Pracy w Kozienicach.</w:t>
      </w:r>
    </w:p>
    <w:p w:rsidR="00B3655A" w:rsidRPr="00682242" w:rsidRDefault="00B3655A" w:rsidP="00682242">
      <w:pPr>
        <w:pStyle w:val="Style15"/>
        <w:widowControl/>
        <w:numPr>
          <w:ilvl w:val="0"/>
          <w:numId w:val="6"/>
        </w:numPr>
        <w:tabs>
          <w:tab w:val="left" w:pos="1469"/>
        </w:tabs>
        <w:spacing w:before="451"/>
        <w:ind w:left="734" w:hanging="734"/>
        <w:rPr>
          <w:rStyle w:val="FontStyle32"/>
          <w:rFonts w:ascii="Times New Roman" w:hAnsi="Times New Roman" w:cs="Times New Roman"/>
          <w:color w:val="000000" w:themeColor="text1"/>
        </w:rPr>
      </w:pPr>
      <w:bookmarkStart w:id="3" w:name="bookmark3"/>
      <w:bookmarkEnd w:id="3"/>
      <w:r w:rsidRPr="00682242">
        <w:rPr>
          <w:rStyle w:val="FontStyle32"/>
          <w:rFonts w:ascii="Times New Roman" w:hAnsi="Times New Roman" w:cs="Times New Roman"/>
          <w:color w:val="000000" w:themeColor="text1"/>
        </w:rPr>
        <w:t>Opis przedmiotu zamówienia</w:t>
      </w:r>
    </w:p>
    <w:p w:rsidR="009E58D6" w:rsidRPr="009E58D6" w:rsidRDefault="009E58D6" w:rsidP="009E58D6">
      <w:pPr>
        <w:widowControl/>
        <w:shd w:val="clear" w:color="auto" w:fill="FFFFFF"/>
        <w:tabs>
          <w:tab w:val="left" w:pos="283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Cs/>
          <w:color w:val="000000"/>
        </w:rPr>
      </w:pPr>
      <w:r w:rsidRPr="009E58D6">
        <w:rPr>
          <w:rFonts w:ascii="Times New Roman" w:eastAsia="Times New Roman" w:hAnsi="Times New Roman" w:cs="Times New Roman"/>
          <w:bCs/>
          <w:color w:val="000000"/>
        </w:rPr>
        <w:t>Opis przedmiotu zamówienia</w:t>
      </w:r>
    </w:p>
    <w:p w:rsidR="009E58D6" w:rsidRPr="009E58D6" w:rsidRDefault="009E58D6" w:rsidP="009E58D6">
      <w:pPr>
        <w:widowControl/>
        <w:numPr>
          <w:ilvl w:val="0"/>
          <w:numId w:val="16"/>
        </w:numPr>
        <w:shd w:val="clear" w:color="auto" w:fill="FFFFFF"/>
        <w:tabs>
          <w:tab w:val="left" w:pos="283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9E58D6">
        <w:rPr>
          <w:rFonts w:ascii="Times New Roman" w:eastAsia="Times New Roman" w:hAnsi="Times New Roman" w:cs="Times New Roman"/>
          <w:color w:val="000000"/>
        </w:rPr>
        <w:t xml:space="preserve">Dostawa i instalacja okablowania strukturalnego kategorii 6A wraz z niezbędnymi akcesoriami i oprzyrządowaniem (kanały instalacyjne, 130 gniazd RJ-45) </w:t>
      </w:r>
    </w:p>
    <w:p w:rsidR="009E58D6" w:rsidRPr="009E58D6" w:rsidRDefault="009E58D6" w:rsidP="009E58D6">
      <w:pPr>
        <w:widowControl/>
        <w:numPr>
          <w:ilvl w:val="0"/>
          <w:numId w:val="16"/>
        </w:numPr>
        <w:shd w:val="clear" w:color="auto" w:fill="FFFFFF"/>
        <w:tabs>
          <w:tab w:val="left" w:pos="283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9E58D6">
        <w:rPr>
          <w:rFonts w:ascii="Times New Roman" w:eastAsia="Times New Roman" w:hAnsi="Times New Roman" w:cs="Times New Roman"/>
          <w:color w:val="000000"/>
        </w:rPr>
        <w:t>Dostawa i instalacja drzwi antywłamaniowych z systemem kontroli dostępu w serwerowni</w:t>
      </w:r>
    </w:p>
    <w:p w:rsidR="009E58D6" w:rsidRPr="009E58D6" w:rsidRDefault="009E58D6" w:rsidP="009E58D6">
      <w:pPr>
        <w:widowControl/>
        <w:numPr>
          <w:ilvl w:val="0"/>
          <w:numId w:val="16"/>
        </w:numPr>
        <w:shd w:val="clear" w:color="auto" w:fill="FFFFFF"/>
        <w:tabs>
          <w:tab w:val="left" w:pos="283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9E58D6">
        <w:rPr>
          <w:rFonts w:ascii="Times New Roman" w:eastAsia="Times New Roman" w:hAnsi="Times New Roman" w:cs="Times New Roman"/>
          <w:color w:val="000000"/>
        </w:rPr>
        <w:t>Dostawa szafy dystrybucyjnej</w:t>
      </w:r>
    </w:p>
    <w:p w:rsidR="009E58D6" w:rsidRPr="009E58D6" w:rsidRDefault="009E58D6" w:rsidP="009E58D6">
      <w:pPr>
        <w:widowControl/>
        <w:numPr>
          <w:ilvl w:val="0"/>
          <w:numId w:val="16"/>
        </w:numPr>
        <w:shd w:val="clear" w:color="auto" w:fill="FFFFFF"/>
        <w:tabs>
          <w:tab w:val="left" w:pos="283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9E58D6">
        <w:rPr>
          <w:rFonts w:ascii="Times New Roman" w:eastAsia="Times New Roman" w:hAnsi="Times New Roman" w:cs="Times New Roman"/>
          <w:color w:val="000000"/>
        </w:rPr>
        <w:t>Instalacja szafy dystrybucyjnej</w:t>
      </w:r>
    </w:p>
    <w:p w:rsidR="009E58D6" w:rsidRPr="009E58D6" w:rsidRDefault="009E58D6" w:rsidP="009E58D6">
      <w:pPr>
        <w:widowControl/>
        <w:numPr>
          <w:ilvl w:val="0"/>
          <w:numId w:val="17"/>
        </w:numPr>
        <w:shd w:val="clear" w:color="auto" w:fill="FFFFFF"/>
        <w:tabs>
          <w:tab w:val="left" w:pos="283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9E58D6">
        <w:rPr>
          <w:rFonts w:ascii="Times New Roman" w:eastAsia="Times New Roman" w:hAnsi="Times New Roman" w:cs="Times New Roman"/>
          <w:color w:val="000000"/>
        </w:rPr>
        <w:t>Dostawa i instalacja paneli krosowych w szafie dystrybucyjnej.</w:t>
      </w:r>
    </w:p>
    <w:p w:rsidR="009E58D6" w:rsidRPr="009E58D6" w:rsidRDefault="009E58D6" w:rsidP="009E58D6">
      <w:pPr>
        <w:widowControl/>
        <w:numPr>
          <w:ilvl w:val="0"/>
          <w:numId w:val="17"/>
        </w:numPr>
        <w:shd w:val="clear" w:color="auto" w:fill="FFFFFF"/>
        <w:tabs>
          <w:tab w:val="left" w:pos="283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9E58D6">
        <w:rPr>
          <w:rFonts w:ascii="Times New Roman" w:eastAsia="Times New Roman" w:hAnsi="Times New Roman" w:cs="Times New Roman"/>
          <w:color w:val="000000"/>
        </w:rPr>
        <w:t>Podłączenie okablowania do paneli krosowych</w:t>
      </w:r>
    </w:p>
    <w:p w:rsidR="009E58D6" w:rsidRPr="009E58D6" w:rsidRDefault="009E58D6" w:rsidP="009E58D6">
      <w:pPr>
        <w:widowControl/>
        <w:numPr>
          <w:ilvl w:val="0"/>
          <w:numId w:val="17"/>
        </w:numPr>
        <w:shd w:val="clear" w:color="auto" w:fill="FFFFFF"/>
        <w:tabs>
          <w:tab w:val="left" w:pos="283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9E58D6">
        <w:rPr>
          <w:rFonts w:ascii="Times New Roman" w:eastAsia="Times New Roman" w:hAnsi="Times New Roman" w:cs="Times New Roman"/>
          <w:color w:val="000000"/>
        </w:rPr>
        <w:t>Doprowadzenie zasilania elektrycznego do szafy dystrybucyjnej</w:t>
      </w:r>
    </w:p>
    <w:p w:rsidR="009E58D6" w:rsidRPr="009E58D6" w:rsidRDefault="009E58D6" w:rsidP="009E58D6">
      <w:pPr>
        <w:widowControl/>
        <w:numPr>
          <w:ilvl w:val="0"/>
          <w:numId w:val="16"/>
        </w:numPr>
        <w:shd w:val="clear" w:color="auto" w:fill="FFFFFF"/>
        <w:tabs>
          <w:tab w:val="left" w:pos="283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9E58D6">
        <w:rPr>
          <w:rFonts w:ascii="Times New Roman" w:eastAsia="Times New Roman" w:hAnsi="Times New Roman" w:cs="Times New Roman"/>
          <w:color w:val="000000"/>
        </w:rPr>
        <w:t>Dostawa, instalacja i konfiguracja urządzeń aktywnych w szafie dystrybucyjnej</w:t>
      </w:r>
    </w:p>
    <w:p w:rsidR="009E58D6" w:rsidRPr="009E58D6" w:rsidRDefault="009E58D6" w:rsidP="009E58D6">
      <w:pPr>
        <w:widowControl/>
        <w:numPr>
          <w:ilvl w:val="0"/>
          <w:numId w:val="16"/>
        </w:numPr>
        <w:shd w:val="clear" w:color="auto" w:fill="FFFFFF"/>
        <w:tabs>
          <w:tab w:val="left" w:pos="283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9E58D6">
        <w:rPr>
          <w:rFonts w:ascii="Times New Roman" w:eastAsia="Times New Roman" w:hAnsi="Times New Roman" w:cs="Times New Roman"/>
          <w:color w:val="000000"/>
        </w:rPr>
        <w:t>Dostawa i instalacja zasilacza awaryjnego UPS w szafie dystrybucyjnej.</w:t>
      </w:r>
    </w:p>
    <w:p w:rsidR="009E58D6" w:rsidRPr="009E58D6" w:rsidRDefault="009E58D6" w:rsidP="009E58D6">
      <w:pPr>
        <w:widowControl/>
        <w:numPr>
          <w:ilvl w:val="0"/>
          <w:numId w:val="16"/>
        </w:numPr>
        <w:shd w:val="clear" w:color="auto" w:fill="FFFFFF"/>
        <w:tabs>
          <w:tab w:val="left" w:pos="283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9E58D6">
        <w:rPr>
          <w:rFonts w:ascii="Times New Roman" w:eastAsia="Times New Roman" w:hAnsi="Times New Roman" w:cs="Times New Roman"/>
          <w:color w:val="000000"/>
        </w:rPr>
        <w:t>Wykonanie pomiarów logicznych nowej sieci teleinformatycznej.</w:t>
      </w:r>
    </w:p>
    <w:p w:rsidR="009E58D6" w:rsidRPr="009E58D6" w:rsidRDefault="009E58D6" w:rsidP="009E58D6">
      <w:pPr>
        <w:widowControl/>
        <w:numPr>
          <w:ilvl w:val="0"/>
          <w:numId w:val="16"/>
        </w:numPr>
        <w:shd w:val="clear" w:color="auto" w:fill="FFFFFF"/>
        <w:tabs>
          <w:tab w:val="left" w:pos="283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9E58D6">
        <w:rPr>
          <w:rFonts w:ascii="Times New Roman" w:eastAsia="Times New Roman" w:hAnsi="Times New Roman" w:cs="Times New Roman"/>
          <w:color w:val="000000"/>
        </w:rPr>
        <w:t>Wykonanie dokumentacji powykonawczej sieci teleinformatycznej</w:t>
      </w:r>
    </w:p>
    <w:p w:rsidR="009E58D6" w:rsidRPr="009E58D6" w:rsidRDefault="009E58D6" w:rsidP="009E58D6">
      <w:pPr>
        <w:widowControl/>
        <w:numPr>
          <w:ilvl w:val="0"/>
          <w:numId w:val="16"/>
        </w:numPr>
        <w:shd w:val="clear" w:color="auto" w:fill="FFFFFF"/>
        <w:tabs>
          <w:tab w:val="left" w:pos="283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9E58D6">
        <w:rPr>
          <w:rFonts w:ascii="Times New Roman" w:eastAsia="Times New Roman" w:hAnsi="Times New Roman" w:cs="Times New Roman"/>
          <w:color w:val="000000"/>
        </w:rPr>
        <w:t>Dostawa, instalacja, konfiguracja i wdrożenie cyfrowej centrali telefonicznej wykorzystującą technologie VoIP oraz integrację z systemami komputerowymi</w:t>
      </w:r>
    </w:p>
    <w:p w:rsidR="009E58D6" w:rsidRPr="009E58D6" w:rsidRDefault="009E58D6" w:rsidP="009E58D6">
      <w:pPr>
        <w:widowControl/>
        <w:numPr>
          <w:ilvl w:val="0"/>
          <w:numId w:val="18"/>
        </w:numPr>
        <w:shd w:val="clear" w:color="auto" w:fill="FFFFFF"/>
        <w:tabs>
          <w:tab w:val="left" w:pos="283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9E58D6">
        <w:rPr>
          <w:rFonts w:ascii="Times New Roman" w:eastAsia="Times New Roman" w:hAnsi="Times New Roman" w:cs="Times New Roman"/>
          <w:color w:val="000000"/>
        </w:rPr>
        <w:t xml:space="preserve">Instalacja centrali telefonicznej w szafie </w:t>
      </w:r>
      <w:r w:rsidR="00FC01A9">
        <w:rPr>
          <w:rFonts w:ascii="Times New Roman" w:eastAsia="Times New Roman" w:hAnsi="Times New Roman" w:cs="Times New Roman"/>
          <w:color w:val="000000"/>
        </w:rPr>
        <w:t>dystrybucyjnej</w:t>
      </w:r>
    </w:p>
    <w:p w:rsidR="009E58D6" w:rsidRPr="009E58D6" w:rsidRDefault="009E58D6" w:rsidP="009E58D6">
      <w:pPr>
        <w:widowControl/>
        <w:numPr>
          <w:ilvl w:val="0"/>
          <w:numId w:val="18"/>
        </w:numPr>
        <w:shd w:val="clear" w:color="auto" w:fill="FFFFFF"/>
        <w:tabs>
          <w:tab w:val="left" w:pos="283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9E58D6">
        <w:rPr>
          <w:rFonts w:ascii="Times New Roman" w:eastAsia="Times New Roman" w:hAnsi="Times New Roman" w:cs="Times New Roman"/>
          <w:color w:val="000000"/>
        </w:rPr>
        <w:t>Podłączenie do centrali telefonicznej 4 numerów zewnętrznych oraz 28 numerów wewnętrznych</w:t>
      </w:r>
    </w:p>
    <w:p w:rsidR="009E58D6" w:rsidRPr="009E58D6" w:rsidRDefault="009E58D6" w:rsidP="009E58D6">
      <w:pPr>
        <w:widowControl/>
        <w:numPr>
          <w:ilvl w:val="0"/>
          <w:numId w:val="18"/>
        </w:numPr>
        <w:shd w:val="clear" w:color="auto" w:fill="FFFFFF"/>
        <w:tabs>
          <w:tab w:val="left" w:pos="283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9E58D6">
        <w:rPr>
          <w:rFonts w:ascii="Times New Roman" w:eastAsia="Times New Roman" w:hAnsi="Times New Roman" w:cs="Times New Roman"/>
          <w:color w:val="000000"/>
        </w:rPr>
        <w:t>Konfiguracja centrali telefonicznej</w:t>
      </w:r>
    </w:p>
    <w:p w:rsidR="009E58D6" w:rsidRPr="009E58D6" w:rsidRDefault="009E58D6" w:rsidP="009E58D6">
      <w:pPr>
        <w:widowControl/>
        <w:numPr>
          <w:ilvl w:val="0"/>
          <w:numId w:val="18"/>
        </w:numPr>
        <w:shd w:val="clear" w:color="auto" w:fill="FFFFFF"/>
        <w:tabs>
          <w:tab w:val="left" w:pos="283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9E58D6">
        <w:rPr>
          <w:rFonts w:ascii="Times New Roman" w:eastAsia="Times New Roman" w:hAnsi="Times New Roman" w:cs="Times New Roman"/>
          <w:color w:val="000000"/>
        </w:rPr>
        <w:t>Instruktaż dla administratora systemu</w:t>
      </w:r>
    </w:p>
    <w:p w:rsidR="009E58D6" w:rsidRPr="009E58D6" w:rsidRDefault="009E58D6" w:rsidP="009E58D6">
      <w:pPr>
        <w:widowControl/>
        <w:numPr>
          <w:ilvl w:val="0"/>
          <w:numId w:val="16"/>
        </w:numPr>
        <w:shd w:val="clear" w:color="auto" w:fill="FFFFFF"/>
        <w:tabs>
          <w:tab w:val="left" w:pos="283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9E58D6">
        <w:rPr>
          <w:rFonts w:ascii="Times New Roman" w:eastAsia="Times New Roman" w:hAnsi="Times New Roman" w:cs="Times New Roman"/>
          <w:color w:val="000000"/>
        </w:rPr>
        <w:t xml:space="preserve">Demontaż starego okablowania, zbędnych kanałów instalacyjnych, gniazd RJ-45, szafy </w:t>
      </w:r>
      <w:proofErr w:type="spellStart"/>
      <w:r w:rsidRPr="009E58D6">
        <w:rPr>
          <w:rFonts w:ascii="Times New Roman" w:eastAsia="Times New Roman" w:hAnsi="Times New Roman" w:cs="Times New Roman"/>
          <w:color w:val="000000"/>
        </w:rPr>
        <w:t>krosowniczej</w:t>
      </w:r>
      <w:proofErr w:type="spellEnd"/>
      <w:r w:rsidRPr="009E58D6">
        <w:rPr>
          <w:rFonts w:ascii="Times New Roman" w:eastAsia="Times New Roman" w:hAnsi="Times New Roman" w:cs="Times New Roman"/>
          <w:color w:val="000000"/>
        </w:rPr>
        <w:t>, centrali telefonicznej wraz z utylizacją.</w:t>
      </w:r>
    </w:p>
    <w:p w:rsidR="009E58D6" w:rsidRPr="009E58D6" w:rsidRDefault="009E58D6" w:rsidP="009E58D6">
      <w:pPr>
        <w:widowControl/>
        <w:shd w:val="clear" w:color="auto" w:fill="FFFFFF"/>
        <w:tabs>
          <w:tab w:val="left" w:pos="283"/>
        </w:tabs>
        <w:autoSpaceDE/>
        <w:autoSpaceDN/>
        <w:adjustRightInd/>
        <w:ind w:left="720"/>
        <w:rPr>
          <w:rFonts w:ascii="Times New Roman" w:eastAsia="Times New Roman" w:hAnsi="Times New Roman" w:cs="Times New Roman"/>
          <w:color w:val="000000"/>
          <w:sz w:val="22"/>
          <w:szCs w:val="17"/>
        </w:rPr>
      </w:pPr>
    </w:p>
    <w:p w:rsidR="00B3655A" w:rsidRPr="00D26D75" w:rsidRDefault="00B3655A">
      <w:pPr>
        <w:pStyle w:val="Style17"/>
        <w:widowControl/>
        <w:spacing w:line="240" w:lineRule="exact"/>
        <w:ind w:left="355" w:right="3456"/>
        <w:rPr>
          <w:rFonts w:ascii="Arial" w:hAnsi="Arial" w:cs="Arial"/>
          <w:sz w:val="20"/>
          <w:szCs w:val="20"/>
        </w:rPr>
      </w:pPr>
    </w:p>
    <w:p w:rsidR="00B3655A" w:rsidRDefault="00682242" w:rsidP="00682242">
      <w:pPr>
        <w:pStyle w:val="Style17"/>
        <w:widowControl/>
        <w:tabs>
          <w:tab w:val="left" w:pos="142"/>
        </w:tabs>
        <w:spacing w:line="240" w:lineRule="exact"/>
        <w:ind w:right="280" w:firstLine="0"/>
        <w:jc w:val="both"/>
        <w:rPr>
          <w:rFonts w:ascii="Times New Roman" w:hAnsi="Times New Roman" w:cs="Times New Roman"/>
        </w:rPr>
      </w:pPr>
      <w:r w:rsidRPr="00682242">
        <w:rPr>
          <w:rFonts w:ascii="Times New Roman" w:hAnsi="Times New Roman" w:cs="Times New Roman"/>
        </w:rPr>
        <w:t>Zaleca się aby Wykonawca dokonał oględzin w miejscu, gdzie będą prowadzone prace w celu zapoznania się ze stanem istniejącym oraz warunkami prac objętych przedmiotem zamówienia, a także zdobył wszelkie informacje, które mogą być konieczne do prawidłowej wyceny wartości przedmiotu zamówienia. Wyklucza się możliwość roszczeń Wykonawcy związanych z błędnym skalkulowaniem ceny lub pominięciem elementów niezbędnych do prawidłowego wykonania przedmiotu umowy. Oględziny przeprowadzane są na koszt własny Wykonawcy.</w:t>
      </w:r>
    </w:p>
    <w:p w:rsidR="00F6295C" w:rsidRDefault="00F6295C" w:rsidP="00682242">
      <w:pPr>
        <w:pStyle w:val="Style17"/>
        <w:widowControl/>
        <w:tabs>
          <w:tab w:val="left" w:pos="142"/>
        </w:tabs>
        <w:spacing w:line="240" w:lineRule="exact"/>
        <w:ind w:right="280" w:firstLine="0"/>
        <w:jc w:val="both"/>
        <w:rPr>
          <w:rFonts w:ascii="Times New Roman" w:hAnsi="Times New Roman" w:cs="Times New Roman"/>
        </w:rPr>
      </w:pPr>
    </w:p>
    <w:p w:rsidR="00F6295C" w:rsidRPr="00F6295C" w:rsidRDefault="00B3655A" w:rsidP="00F6295C">
      <w:pPr>
        <w:pStyle w:val="Style22"/>
        <w:widowControl/>
        <w:tabs>
          <w:tab w:val="left" w:pos="696"/>
        </w:tabs>
        <w:spacing w:line="240" w:lineRule="auto"/>
        <w:ind w:firstLine="0"/>
        <w:jc w:val="both"/>
        <w:rPr>
          <w:rStyle w:val="FontStyle34"/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bookmark4"/>
      <w:r w:rsidRPr="00F6295C">
        <w:rPr>
          <w:rStyle w:val="FontStyle34"/>
          <w:rFonts w:ascii="Times New Roman" w:hAnsi="Times New Roman" w:cs="Times New Roman"/>
          <w:sz w:val="24"/>
          <w:szCs w:val="24"/>
        </w:rPr>
        <w:lastRenderedPageBreak/>
        <w:t>2</w:t>
      </w:r>
      <w:bookmarkStart w:id="5" w:name="bookmark5"/>
      <w:bookmarkEnd w:id="4"/>
      <w:r w:rsidRPr="00F6295C">
        <w:rPr>
          <w:rStyle w:val="FontStyle34"/>
          <w:rFonts w:ascii="Times New Roman" w:hAnsi="Times New Roman" w:cs="Times New Roman"/>
          <w:sz w:val="24"/>
          <w:szCs w:val="24"/>
        </w:rPr>
        <w:t>.</w:t>
      </w:r>
      <w:bookmarkEnd w:id="5"/>
      <w:r w:rsidR="00E16DAE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="00F6295C" w:rsidRPr="00F6295C">
        <w:rPr>
          <w:rStyle w:val="FontStyle34"/>
          <w:rFonts w:ascii="Times New Roman" w:hAnsi="Times New Roman" w:cs="Times New Roman"/>
          <w:sz w:val="24"/>
          <w:szCs w:val="24"/>
        </w:rPr>
        <w:t>Charakterystyka podstawowych materiałów</w:t>
      </w:r>
      <w:r w:rsidR="00F6295C">
        <w:rPr>
          <w:rStyle w:val="FontStyle34"/>
          <w:rFonts w:ascii="Times New Roman" w:hAnsi="Times New Roman" w:cs="Times New Roman"/>
          <w:sz w:val="24"/>
          <w:szCs w:val="24"/>
        </w:rPr>
        <w:t>,</w:t>
      </w:r>
      <w:r w:rsidR="00F6295C" w:rsidRPr="00F6295C">
        <w:rPr>
          <w:rStyle w:val="FontStyle34"/>
          <w:rFonts w:ascii="Times New Roman" w:hAnsi="Times New Roman" w:cs="Times New Roman"/>
          <w:sz w:val="24"/>
          <w:szCs w:val="24"/>
        </w:rPr>
        <w:t xml:space="preserve"> urządzeń i czynności.</w:t>
      </w:r>
    </w:p>
    <w:p w:rsidR="00F6295C" w:rsidRPr="00F6295C" w:rsidRDefault="00F6295C" w:rsidP="00F6295C">
      <w:pPr>
        <w:pStyle w:val="Style4"/>
        <w:widowControl/>
        <w:rPr>
          <w:rFonts w:ascii="Times New Roman" w:hAnsi="Times New Roman" w:cs="Times New Roman"/>
        </w:rPr>
      </w:pPr>
    </w:p>
    <w:p w:rsidR="00F6295C" w:rsidRPr="00F6295C" w:rsidRDefault="00F6295C" w:rsidP="00F6295C">
      <w:pPr>
        <w:pStyle w:val="Style4"/>
        <w:widowControl/>
        <w:rPr>
          <w:rFonts w:ascii="Times New Roman" w:hAnsi="Times New Roman" w:cs="Times New Roman"/>
          <w:b/>
        </w:rPr>
      </w:pPr>
      <w:r w:rsidRPr="00F6295C">
        <w:rPr>
          <w:rFonts w:ascii="Times New Roman" w:hAnsi="Times New Roman" w:cs="Times New Roman"/>
          <w:b/>
        </w:rPr>
        <w:t>Materiały i urządzenia</w:t>
      </w:r>
    </w:p>
    <w:p w:rsidR="00F6295C" w:rsidRPr="00F6295C" w:rsidRDefault="00F6295C" w:rsidP="00F6295C">
      <w:pPr>
        <w:pStyle w:val="Style4"/>
        <w:widowControl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5546"/>
        <w:gridCol w:w="850"/>
        <w:gridCol w:w="1701"/>
      </w:tblGrid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5C" w:rsidRPr="006F3A67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F3A6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5C">
              <w:rPr>
                <w:rFonts w:ascii="Times New Roman" w:hAnsi="Times New Roman" w:cs="Times New Roman"/>
                <w:b/>
                <w:bCs/>
                <w:color w:val="000000"/>
              </w:rPr>
              <w:t>Nazwa materiału</w:t>
            </w:r>
            <w:r w:rsidR="009E58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 urządzenia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5C" w:rsidRPr="00F6295C" w:rsidRDefault="00F6295C" w:rsidP="00E05791">
            <w:pPr>
              <w:widowControl/>
              <w:ind w:left="115" w:hanging="1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5C">
              <w:rPr>
                <w:rFonts w:ascii="Times New Roman" w:hAnsi="Times New Roman" w:cs="Times New Roman"/>
                <w:b/>
                <w:bCs/>
                <w:color w:val="000000"/>
              </w:rPr>
              <w:t>Jedn. miary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5C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Kabel U/FTP kat 6A LSOH Brand-</w:t>
            </w: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Rex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Patchpanel</w:t>
            </w:r>
            <w:proofErr w:type="spellEnd"/>
            <w:r w:rsidRPr="00F6295C">
              <w:rPr>
                <w:rFonts w:ascii="Times New Roman" w:hAnsi="Times New Roman" w:cs="Times New Roman"/>
                <w:color w:val="000000"/>
              </w:rPr>
              <w:t xml:space="preserve"> kat. 6A ekranowany </w:t>
            </w: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Bran-Rex</w:t>
            </w:r>
            <w:proofErr w:type="spellEnd"/>
            <w:r w:rsidRPr="00F6295C">
              <w:rPr>
                <w:rFonts w:ascii="Times New Roman" w:hAnsi="Times New Roman" w:cs="Times New Roman"/>
                <w:color w:val="000000"/>
              </w:rPr>
              <w:t xml:space="preserve"> wyposażony 24 porty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Moduł kat. 6A Brand-</w:t>
            </w: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Rex</w:t>
            </w:r>
            <w:proofErr w:type="spellEnd"/>
            <w:r w:rsidRPr="00F6295C">
              <w:rPr>
                <w:rFonts w:ascii="Times New Roman" w:hAnsi="Times New Roman" w:cs="Times New Roman"/>
                <w:color w:val="000000"/>
              </w:rPr>
              <w:t xml:space="preserve"> UTP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 xml:space="preserve">Puszka +Ramka + Support + Adapter </w:t>
            </w: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Keystone</w:t>
            </w:r>
            <w:proofErr w:type="spellEnd"/>
            <w:r w:rsidRPr="00F6295C">
              <w:rPr>
                <w:rFonts w:ascii="Times New Roman" w:hAnsi="Times New Roman" w:cs="Times New Roman"/>
                <w:color w:val="000000"/>
              </w:rPr>
              <w:t xml:space="preserve"> 2x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Kanał instalacyjny LS 130x60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Kanał instalacyjny LS 120x40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Kanał instalacyjny LS 40x20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Korytko kablowe 200h45 wraz z elementami</w:t>
            </w:r>
          </w:p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montażowymi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 xml:space="preserve">Kabel krosowy kat. 6A - 2,0 </w:t>
            </w: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 xml:space="preserve">Kabel krosowy kat. 6A - 1,0 </w:t>
            </w: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Szafa Emiter 42U 800x1000 z cokołem i panelem wentylacyjnym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Organizer</w:t>
            </w:r>
            <w:proofErr w:type="spellEnd"/>
            <w:r w:rsidRPr="00F6295C">
              <w:rPr>
                <w:rFonts w:ascii="Times New Roman" w:hAnsi="Times New Roman" w:cs="Times New Roman"/>
                <w:color w:val="000000"/>
              </w:rPr>
              <w:t xml:space="preserve"> poziomy 19" 1U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Listwa zasilająca 19" 8-gn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Gniazdo 2x230V w szafie serwerowej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 xml:space="preserve">Switch </w:t>
            </w: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zarządzalny</w:t>
            </w:r>
            <w:proofErr w:type="spellEnd"/>
            <w:r w:rsidRPr="00F6295C">
              <w:rPr>
                <w:rFonts w:ascii="Times New Roman" w:hAnsi="Times New Roman" w:cs="Times New Roman"/>
                <w:color w:val="000000"/>
              </w:rPr>
              <w:t xml:space="preserve"> HP 2530-48G (J9775A)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 xml:space="preserve">UPS CES 3000R 3kVA </w:t>
            </w: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Rack</w:t>
            </w:r>
            <w:proofErr w:type="spellEnd"/>
            <w:r w:rsidRPr="00F6295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Kompletna tablica TK w serwerowni z ochronnikiem przeciwprzepięciowym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 xml:space="preserve">Przewód </w:t>
            </w: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YDYżo</w:t>
            </w:r>
            <w:proofErr w:type="spellEnd"/>
            <w:r w:rsidRPr="00F6295C">
              <w:rPr>
                <w:rFonts w:ascii="Times New Roman" w:hAnsi="Times New Roman" w:cs="Times New Roman"/>
                <w:color w:val="000000"/>
              </w:rPr>
              <w:t xml:space="preserve"> 3x4mm2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 xml:space="preserve">Przewód </w:t>
            </w: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YDYżo</w:t>
            </w:r>
            <w:proofErr w:type="spellEnd"/>
            <w:r w:rsidRPr="00F6295C">
              <w:rPr>
                <w:rFonts w:ascii="Times New Roman" w:hAnsi="Times New Roman" w:cs="Times New Roman"/>
                <w:color w:val="000000"/>
              </w:rPr>
              <w:t xml:space="preserve"> 3x2,5mm2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Główna szyna wyrównawcza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 xml:space="preserve">Przewód </w:t>
            </w: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LgY</w:t>
            </w:r>
            <w:proofErr w:type="spellEnd"/>
            <w:r w:rsidRPr="00F6295C">
              <w:rPr>
                <w:rFonts w:ascii="Times New Roman" w:hAnsi="Times New Roman" w:cs="Times New Roman"/>
                <w:color w:val="000000"/>
              </w:rPr>
              <w:t xml:space="preserve"> z-ż 6mm2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 xml:space="preserve">Przewód </w:t>
            </w: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LgY</w:t>
            </w:r>
            <w:proofErr w:type="spellEnd"/>
            <w:r w:rsidRPr="00F6295C">
              <w:rPr>
                <w:rFonts w:ascii="Times New Roman" w:hAnsi="Times New Roman" w:cs="Times New Roman"/>
                <w:color w:val="000000"/>
              </w:rPr>
              <w:t xml:space="preserve"> z-ż 16mm2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 xml:space="preserve">System kontroli dostępu </w:t>
            </w: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KaDe</w:t>
            </w:r>
            <w:proofErr w:type="spellEnd"/>
            <w:r w:rsidRPr="00F6295C">
              <w:rPr>
                <w:rFonts w:ascii="Times New Roman" w:hAnsi="Times New Roman" w:cs="Times New Roman"/>
                <w:color w:val="000000"/>
              </w:rPr>
              <w:t xml:space="preserve"> do kontroli jednego przejścia, z czytnikiem kart, przyciskiem wyjścia, 5-kartami dostępowymi oraz zasilaniem buforowym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 xml:space="preserve">Centrala telefoniczna </w:t>
            </w: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Slican</w:t>
            </w:r>
            <w:proofErr w:type="spellEnd"/>
            <w:r w:rsidRPr="00F6295C">
              <w:rPr>
                <w:rFonts w:ascii="Times New Roman" w:hAnsi="Times New Roman" w:cs="Times New Roman"/>
                <w:color w:val="000000"/>
              </w:rPr>
              <w:t xml:space="preserve"> IPL-256.EU wraz z telefonem systemowym CTS-330.CL-BK z konsolą CTS-338.BK,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60" w:rsidRPr="00B12560" w:rsidRDefault="00F6295C" w:rsidP="00B12560">
            <w:pPr>
              <w:widowControl/>
              <w:rPr>
                <w:rFonts w:ascii="Times New Roman" w:hAnsi="Times New Roman" w:cs="Times New Roman"/>
                <w:b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Drzwi antywłamaniowe klasy C 90cm do serwerowni</w:t>
            </w:r>
            <w:r w:rsidR="00B12560" w:rsidRPr="00B125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Wykładzina antystatyczna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295C" w:rsidRPr="00F6295C" w:rsidTr="00F6295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Materiały dodatkowe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F6295C">
              <w:rPr>
                <w:rFonts w:ascii="Times New Roman" w:hAnsi="Times New Roman" w:cs="Times New Roman"/>
                <w:color w:val="000000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5C" w:rsidRPr="00F6295C" w:rsidRDefault="00F6295C" w:rsidP="00E057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F6295C" w:rsidRPr="00F6295C" w:rsidRDefault="00F6295C" w:rsidP="00F6295C">
      <w:pPr>
        <w:widowControl/>
        <w:rPr>
          <w:rFonts w:ascii="Times New Roman" w:hAnsi="Times New Roman" w:cs="Times New Roman"/>
          <w:b/>
          <w:color w:val="000000"/>
        </w:rPr>
      </w:pPr>
      <w:r w:rsidRPr="00F6295C">
        <w:rPr>
          <w:rFonts w:ascii="Times New Roman" w:hAnsi="Times New Roman" w:cs="Times New Roman"/>
          <w:b/>
          <w:color w:val="000000"/>
        </w:rPr>
        <w:br/>
        <w:t>Ogólny zakres wykonywanych prac</w:t>
      </w:r>
    </w:p>
    <w:p w:rsidR="00F6295C" w:rsidRPr="00682242" w:rsidRDefault="00F6295C" w:rsidP="00F6295C">
      <w:pPr>
        <w:widowControl/>
        <w:numPr>
          <w:ilvl w:val="0"/>
          <w:numId w:val="24"/>
        </w:numPr>
        <w:rPr>
          <w:rFonts w:ascii="Times New Roman" w:hAnsi="Times New Roman" w:cs="Times New Roman"/>
          <w:color w:val="000000"/>
        </w:rPr>
      </w:pPr>
      <w:r w:rsidRPr="00682242">
        <w:rPr>
          <w:rFonts w:ascii="Times New Roman" w:hAnsi="Times New Roman" w:cs="Times New Roman"/>
          <w:color w:val="000000"/>
        </w:rPr>
        <w:t>Układanie kanałów instalacyjnych</w:t>
      </w:r>
    </w:p>
    <w:p w:rsidR="00F6295C" w:rsidRPr="00682242" w:rsidRDefault="00F6295C" w:rsidP="00F6295C">
      <w:pPr>
        <w:widowControl/>
        <w:numPr>
          <w:ilvl w:val="0"/>
          <w:numId w:val="24"/>
        </w:numPr>
        <w:rPr>
          <w:rFonts w:ascii="Times New Roman" w:hAnsi="Times New Roman" w:cs="Times New Roman"/>
          <w:color w:val="000000"/>
        </w:rPr>
      </w:pPr>
      <w:r w:rsidRPr="00682242">
        <w:rPr>
          <w:rFonts w:ascii="Times New Roman" w:hAnsi="Times New Roman" w:cs="Times New Roman"/>
          <w:color w:val="000000"/>
        </w:rPr>
        <w:t>Układanie kabli logicznych</w:t>
      </w:r>
    </w:p>
    <w:p w:rsidR="00F6295C" w:rsidRPr="00682242" w:rsidRDefault="00F6295C" w:rsidP="00F6295C">
      <w:pPr>
        <w:widowControl/>
        <w:numPr>
          <w:ilvl w:val="0"/>
          <w:numId w:val="24"/>
        </w:numPr>
        <w:rPr>
          <w:rFonts w:ascii="Times New Roman" w:hAnsi="Times New Roman" w:cs="Times New Roman"/>
          <w:color w:val="000000"/>
        </w:rPr>
      </w:pPr>
      <w:r w:rsidRPr="00682242">
        <w:rPr>
          <w:rFonts w:ascii="Times New Roman" w:hAnsi="Times New Roman" w:cs="Times New Roman"/>
          <w:color w:val="000000"/>
        </w:rPr>
        <w:t>Układanie kabli elektrycznych</w:t>
      </w:r>
    </w:p>
    <w:p w:rsidR="00F6295C" w:rsidRPr="00682242" w:rsidRDefault="00F6295C" w:rsidP="00F6295C">
      <w:pPr>
        <w:widowControl/>
        <w:numPr>
          <w:ilvl w:val="0"/>
          <w:numId w:val="24"/>
        </w:numPr>
        <w:spacing w:line="240" w:lineRule="exact"/>
        <w:rPr>
          <w:rFonts w:ascii="Times New Roman" w:hAnsi="Times New Roman" w:cs="Times New Roman"/>
          <w:color w:val="000000"/>
        </w:rPr>
      </w:pPr>
      <w:r w:rsidRPr="00682242">
        <w:rPr>
          <w:rFonts w:ascii="Times New Roman" w:hAnsi="Times New Roman" w:cs="Times New Roman"/>
          <w:color w:val="000000"/>
        </w:rPr>
        <w:t>Wykonanie połączeń wyrównawczych w serwerowni</w:t>
      </w:r>
    </w:p>
    <w:p w:rsidR="00F6295C" w:rsidRPr="00682242" w:rsidRDefault="00F6295C" w:rsidP="00F6295C">
      <w:pPr>
        <w:widowControl/>
        <w:numPr>
          <w:ilvl w:val="0"/>
          <w:numId w:val="24"/>
        </w:numPr>
        <w:rPr>
          <w:rFonts w:ascii="Times New Roman" w:hAnsi="Times New Roman" w:cs="Times New Roman"/>
          <w:color w:val="000000"/>
        </w:rPr>
      </w:pPr>
      <w:r w:rsidRPr="00682242">
        <w:rPr>
          <w:rFonts w:ascii="Times New Roman" w:hAnsi="Times New Roman" w:cs="Times New Roman"/>
          <w:color w:val="000000"/>
        </w:rPr>
        <w:t>Przebicia przez ścianę</w:t>
      </w:r>
    </w:p>
    <w:p w:rsidR="00F6295C" w:rsidRPr="00682242" w:rsidRDefault="00F6295C" w:rsidP="00F6295C">
      <w:pPr>
        <w:widowControl/>
        <w:numPr>
          <w:ilvl w:val="0"/>
          <w:numId w:val="24"/>
        </w:numPr>
        <w:rPr>
          <w:rFonts w:ascii="Times New Roman" w:hAnsi="Times New Roman" w:cs="Times New Roman"/>
          <w:color w:val="000000"/>
        </w:rPr>
      </w:pPr>
      <w:r w:rsidRPr="00682242">
        <w:rPr>
          <w:rFonts w:ascii="Times New Roman" w:hAnsi="Times New Roman" w:cs="Times New Roman"/>
          <w:color w:val="000000"/>
        </w:rPr>
        <w:lastRenderedPageBreak/>
        <w:t>Montaż gniazd RJ-45</w:t>
      </w:r>
    </w:p>
    <w:p w:rsidR="00F6295C" w:rsidRPr="00682242" w:rsidRDefault="00F6295C" w:rsidP="00F6295C">
      <w:pPr>
        <w:widowControl/>
        <w:numPr>
          <w:ilvl w:val="0"/>
          <w:numId w:val="24"/>
        </w:numPr>
        <w:spacing w:line="240" w:lineRule="exact"/>
        <w:rPr>
          <w:rFonts w:ascii="Times New Roman" w:hAnsi="Times New Roman" w:cs="Times New Roman"/>
          <w:color w:val="000000"/>
        </w:rPr>
      </w:pPr>
      <w:r w:rsidRPr="00682242">
        <w:rPr>
          <w:rFonts w:ascii="Times New Roman" w:hAnsi="Times New Roman" w:cs="Times New Roman"/>
          <w:color w:val="000000"/>
        </w:rPr>
        <w:t>Montaż szafy oraz wszystkie prace powiązane</w:t>
      </w:r>
    </w:p>
    <w:p w:rsidR="00F6295C" w:rsidRPr="00682242" w:rsidRDefault="00F6295C" w:rsidP="00F6295C">
      <w:pPr>
        <w:widowControl/>
        <w:numPr>
          <w:ilvl w:val="0"/>
          <w:numId w:val="24"/>
        </w:numPr>
        <w:rPr>
          <w:rFonts w:ascii="Times New Roman" w:hAnsi="Times New Roman" w:cs="Times New Roman"/>
          <w:color w:val="000000"/>
        </w:rPr>
      </w:pPr>
      <w:r w:rsidRPr="00682242">
        <w:rPr>
          <w:rFonts w:ascii="Times New Roman" w:hAnsi="Times New Roman" w:cs="Times New Roman"/>
          <w:color w:val="000000"/>
        </w:rPr>
        <w:t xml:space="preserve">Rozszycie kabli w szafie </w:t>
      </w:r>
      <w:r w:rsidR="00CC5A30">
        <w:rPr>
          <w:rFonts w:ascii="Times New Roman" w:hAnsi="Times New Roman" w:cs="Times New Roman"/>
          <w:color w:val="000000"/>
        </w:rPr>
        <w:t>dystrybycyjnej</w:t>
      </w:r>
    </w:p>
    <w:p w:rsidR="00F6295C" w:rsidRPr="00682242" w:rsidRDefault="00F6295C" w:rsidP="00F6295C">
      <w:pPr>
        <w:widowControl/>
        <w:numPr>
          <w:ilvl w:val="0"/>
          <w:numId w:val="24"/>
        </w:numPr>
        <w:rPr>
          <w:rFonts w:ascii="Times New Roman" w:hAnsi="Times New Roman" w:cs="Times New Roman"/>
          <w:color w:val="000000"/>
        </w:rPr>
      </w:pPr>
      <w:r w:rsidRPr="00682242">
        <w:rPr>
          <w:rFonts w:ascii="Times New Roman" w:hAnsi="Times New Roman" w:cs="Times New Roman"/>
          <w:color w:val="000000"/>
        </w:rPr>
        <w:t>Wykonanie systemu Kontroli Dostępu</w:t>
      </w:r>
    </w:p>
    <w:p w:rsidR="00F6295C" w:rsidRPr="00682242" w:rsidRDefault="00F6295C" w:rsidP="00F6295C">
      <w:pPr>
        <w:widowControl/>
        <w:numPr>
          <w:ilvl w:val="0"/>
          <w:numId w:val="24"/>
        </w:numPr>
        <w:spacing w:line="240" w:lineRule="exact"/>
        <w:rPr>
          <w:rFonts w:ascii="Times New Roman" w:hAnsi="Times New Roman" w:cs="Times New Roman"/>
          <w:color w:val="000000"/>
        </w:rPr>
      </w:pPr>
      <w:r w:rsidRPr="00682242">
        <w:rPr>
          <w:rFonts w:ascii="Times New Roman" w:hAnsi="Times New Roman" w:cs="Times New Roman"/>
          <w:color w:val="000000"/>
        </w:rPr>
        <w:t>Wykonanie instalacji elektrycznej w serwerowni</w:t>
      </w:r>
    </w:p>
    <w:p w:rsidR="00F6295C" w:rsidRPr="00682242" w:rsidRDefault="00F6295C" w:rsidP="00F6295C">
      <w:pPr>
        <w:widowControl/>
        <w:numPr>
          <w:ilvl w:val="0"/>
          <w:numId w:val="24"/>
        </w:numPr>
        <w:spacing w:line="240" w:lineRule="exact"/>
        <w:rPr>
          <w:rFonts w:ascii="Times New Roman" w:hAnsi="Times New Roman" w:cs="Times New Roman"/>
          <w:color w:val="000000"/>
        </w:rPr>
      </w:pPr>
      <w:r w:rsidRPr="00682242">
        <w:rPr>
          <w:rFonts w:ascii="Times New Roman" w:hAnsi="Times New Roman" w:cs="Times New Roman"/>
          <w:color w:val="000000"/>
        </w:rPr>
        <w:t>Instalacja, konfiguracja oraz wdrożenie centrali telefonicznej</w:t>
      </w:r>
    </w:p>
    <w:p w:rsidR="00F6295C" w:rsidRPr="00682242" w:rsidRDefault="00F6295C" w:rsidP="00F6295C">
      <w:pPr>
        <w:widowControl/>
        <w:numPr>
          <w:ilvl w:val="0"/>
          <w:numId w:val="24"/>
        </w:numPr>
        <w:spacing w:line="240" w:lineRule="exact"/>
        <w:rPr>
          <w:rFonts w:ascii="Times New Roman" w:hAnsi="Times New Roman" w:cs="Times New Roman"/>
          <w:color w:val="000000"/>
        </w:rPr>
      </w:pPr>
      <w:r w:rsidRPr="00682242">
        <w:rPr>
          <w:rFonts w:ascii="Times New Roman" w:hAnsi="Times New Roman" w:cs="Times New Roman"/>
          <w:color w:val="000000"/>
        </w:rPr>
        <w:t>Montaż drzwi do serwerowni</w:t>
      </w:r>
    </w:p>
    <w:p w:rsidR="00F6295C" w:rsidRPr="00682242" w:rsidRDefault="00F6295C" w:rsidP="00F6295C">
      <w:pPr>
        <w:widowControl/>
        <w:numPr>
          <w:ilvl w:val="0"/>
          <w:numId w:val="24"/>
        </w:numPr>
        <w:spacing w:line="240" w:lineRule="exact"/>
        <w:rPr>
          <w:rFonts w:ascii="Times New Roman" w:hAnsi="Times New Roman" w:cs="Times New Roman"/>
          <w:color w:val="000000"/>
        </w:rPr>
      </w:pPr>
      <w:r w:rsidRPr="00682242">
        <w:rPr>
          <w:rFonts w:ascii="Times New Roman" w:hAnsi="Times New Roman" w:cs="Times New Roman"/>
          <w:color w:val="000000"/>
        </w:rPr>
        <w:t>Układanie wykładziny antyelektrostatycznej</w:t>
      </w:r>
    </w:p>
    <w:p w:rsidR="00F6295C" w:rsidRPr="00682242" w:rsidRDefault="00F6295C" w:rsidP="00F6295C">
      <w:pPr>
        <w:widowControl/>
        <w:numPr>
          <w:ilvl w:val="0"/>
          <w:numId w:val="24"/>
        </w:numPr>
        <w:rPr>
          <w:rFonts w:ascii="Times New Roman" w:hAnsi="Times New Roman" w:cs="Times New Roman"/>
          <w:color w:val="000000"/>
        </w:rPr>
      </w:pPr>
      <w:r w:rsidRPr="00682242">
        <w:rPr>
          <w:rFonts w:ascii="Times New Roman" w:hAnsi="Times New Roman" w:cs="Times New Roman"/>
          <w:color w:val="000000"/>
        </w:rPr>
        <w:t>Pomiary logiczne i elektryczne</w:t>
      </w:r>
    </w:p>
    <w:p w:rsidR="00F6295C" w:rsidRPr="00682242" w:rsidRDefault="00F6295C" w:rsidP="00F6295C">
      <w:pPr>
        <w:numPr>
          <w:ilvl w:val="0"/>
          <w:numId w:val="24"/>
        </w:numPr>
        <w:rPr>
          <w:rFonts w:ascii="Times New Roman" w:hAnsi="Times New Roman" w:cs="Times New Roman"/>
          <w:color w:val="000000"/>
        </w:rPr>
      </w:pPr>
      <w:r w:rsidRPr="00682242">
        <w:rPr>
          <w:rFonts w:ascii="Times New Roman" w:hAnsi="Times New Roman" w:cs="Times New Roman"/>
          <w:color w:val="000000"/>
        </w:rPr>
        <w:t>Wykonanie dokumentacja powykonawczej</w:t>
      </w:r>
    </w:p>
    <w:p w:rsidR="00F6295C" w:rsidRPr="00682242" w:rsidRDefault="00F6295C" w:rsidP="00F6295C">
      <w:pPr>
        <w:widowControl/>
        <w:numPr>
          <w:ilvl w:val="0"/>
          <w:numId w:val="24"/>
        </w:numPr>
        <w:spacing w:line="240" w:lineRule="exact"/>
        <w:rPr>
          <w:rFonts w:ascii="Times New Roman" w:hAnsi="Times New Roman" w:cs="Times New Roman"/>
        </w:rPr>
      </w:pPr>
      <w:r w:rsidRPr="00682242">
        <w:rPr>
          <w:rFonts w:ascii="Times New Roman" w:hAnsi="Times New Roman" w:cs="Times New Roman"/>
          <w:color w:val="000000"/>
        </w:rPr>
        <w:t xml:space="preserve">Demontaż starego okablowania, gniazd RJ-45, szafy </w:t>
      </w:r>
      <w:proofErr w:type="spellStart"/>
      <w:r w:rsidRPr="00682242">
        <w:rPr>
          <w:rFonts w:ascii="Times New Roman" w:hAnsi="Times New Roman" w:cs="Times New Roman"/>
          <w:color w:val="000000"/>
        </w:rPr>
        <w:t>krosowniczej</w:t>
      </w:r>
      <w:proofErr w:type="spellEnd"/>
      <w:r w:rsidRPr="00682242">
        <w:rPr>
          <w:rFonts w:ascii="Times New Roman" w:hAnsi="Times New Roman" w:cs="Times New Roman"/>
          <w:color w:val="000000"/>
        </w:rPr>
        <w:t>, centrali telefonicznej, oraz zbędnych kanałów instalacyjnych.</w:t>
      </w:r>
    </w:p>
    <w:p w:rsidR="00F6295C" w:rsidRPr="00682242" w:rsidRDefault="00F6295C" w:rsidP="00F6295C">
      <w:pPr>
        <w:widowControl/>
        <w:numPr>
          <w:ilvl w:val="0"/>
          <w:numId w:val="24"/>
        </w:numPr>
        <w:spacing w:line="240" w:lineRule="exact"/>
        <w:rPr>
          <w:rFonts w:ascii="Times New Roman" w:hAnsi="Times New Roman" w:cs="Times New Roman"/>
          <w:color w:val="000000"/>
        </w:rPr>
      </w:pPr>
      <w:r w:rsidRPr="00682242">
        <w:rPr>
          <w:rFonts w:ascii="Times New Roman" w:hAnsi="Times New Roman" w:cs="Times New Roman"/>
          <w:color w:val="000000"/>
        </w:rPr>
        <w:t>Wykonanie poprawek  po pracach instalacyjnych i demontażu.</w:t>
      </w:r>
    </w:p>
    <w:p w:rsidR="00F6295C" w:rsidRPr="00682242" w:rsidRDefault="00F6295C" w:rsidP="00F6295C">
      <w:pPr>
        <w:widowControl/>
        <w:spacing w:line="240" w:lineRule="exact"/>
        <w:ind w:left="720"/>
        <w:rPr>
          <w:rFonts w:ascii="Times New Roman" w:hAnsi="Times New Roman" w:cs="Times New Roman"/>
        </w:rPr>
      </w:pPr>
    </w:p>
    <w:p w:rsidR="00F6295C" w:rsidRPr="00682242" w:rsidRDefault="00F6295C" w:rsidP="00F6295C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F6295C" w:rsidRDefault="00F6295C" w:rsidP="00682242">
      <w:pPr>
        <w:pStyle w:val="Style17"/>
        <w:widowControl/>
        <w:tabs>
          <w:tab w:val="left" w:pos="355"/>
        </w:tabs>
        <w:spacing w:before="149" w:line="240" w:lineRule="auto"/>
        <w:ind w:left="355" w:right="3456"/>
        <w:rPr>
          <w:rStyle w:val="FontStyle34"/>
          <w:rFonts w:ascii="Arial" w:hAnsi="Arial" w:cs="Arial"/>
          <w:sz w:val="20"/>
          <w:szCs w:val="20"/>
        </w:rPr>
      </w:pPr>
    </w:p>
    <w:p w:rsidR="00B3655A" w:rsidRPr="00682242" w:rsidRDefault="00F6295C" w:rsidP="00682242">
      <w:pPr>
        <w:pStyle w:val="Style17"/>
        <w:widowControl/>
        <w:tabs>
          <w:tab w:val="left" w:pos="355"/>
        </w:tabs>
        <w:spacing w:before="149" w:line="240" w:lineRule="auto"/>
        <w:ind w:left="355" w:right="3456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3. </w:t>
      </w:r>
      <w:r w:rsidR="00B3655A" w:rsidRPr="00682242">
        <w:rPr>
          <w:rStyle w:val="FontStyle34"/>
          <w:rFonts w:ascii="Times New Roman" w:hAnsi="Times New Roman" w:cs="Times New Roman"/>
          <w:sz w:val="24"/>
          <w:szCs w:val="24"/>
        </w:rPr>
        <w:t>Szczegółowy opis zakresu zamówienia</w:t>
      </w:r>
      <w:r w:rsidR="00B3655A" w:rsidRPr="00682242">
        <w:rPr>
          <w:rStyle w:val="FontStyle34"/>
          <w:rFonts w:ascii="Times New Roman" w:hAnsi="Times New Roman" w:cs="Times New Roman"/>
          <w:sz w:val="24"/>
          <w:szCs w:val="24"/>
        </w:rPr>
        <w:br/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3.1 </w:t>
      </w:r>
      <w:r w:rsidR="00B3655A" w:rsidRPr="00682242">
        <w:rPr>
          <w:rStyle w:val="FontStyle30"/>
          <w:rFonts w:ascii="Times New Roman" w:hAnsi="Times New Roman" w:cs="Times New Roman"/>
          <w:sz w:val="24"/>
          <w:szCs w:val="24"/>
        </w:rPr>
        <w:t>Serwerownia</w:t>
      </w:r>
    </w:p>
    <w:p w:rsidR="00B3655A" w:rsidRPr="00682242" w:rsidRDefault="00B3655A" w:rsidP="00682242">
      <w:pPr>
        <w:pStyle w:val="Style14"/>
        <w:widowControl/>
        <w:spacing w:before="14" w:line="240" w:lineRule="auto"/>
        <w:ind w:firstLine="696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Serwerownia zostanie przygotowana przez </w:t>
      </w:r>
      <w:r w:rsidR="009114AD" w:rsidRPr="00682242">
        <w:rPr>
          <w:rStyle w:val="FontStyle35"/>
          <w:rFonts w:ascii="Times New Roman" w:hAnsi="Times New Roman" w:cs="Times New Roman"/>
          <w:sz w:val="24"/>
          <w:szCs w:val="24"/>
        </w:rPr>
        <w:t>Zamawiającego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 na własny koszt przed przekaza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softHyphen/>
        <w:t xml:space="preserve">niem </w:t>
      </w:r>
      <w:r w:rsidRPr="00682242">
        <w:rPr>
          <w:rStyle w:val="FontStyle35"/>
          <w:rFonts w:ascii="Times New Roman" w:hAnsi="Times New Roman" w:cs="Times New Roman"/>
          <w:color w:val="000000" w:themeColor="text1"/>
          <w:sz w:val="24"/>
          <w:szCs w:val="24"/>
        </w:rPr>
        <w:t xml:space="preserve">Wykonawcy </w:t>
      </w:r>
      <w:r w:rsidR="00157879" w:rsidRPr="00682242">
        <w:rPr>
          <w:rStyle w:val="FontStyle35"/>
          <w:rFonts w:ascii="Times New Roman" w:hAnsi="Times New Roman" w:cs="Times New Roman"/>
          <w:color w:val="000000" w:themeColor="text1"/>
          <w:sz w:val="24"/>
          <w:szCs w:val="24"/>
        </w:rPr>
        <w:t>realizowanego zamówienia.</w:t>
      </w:r>
    </w:p>
    <w:p w:rsidR="00B3655A" w:rsidRPr="00682242" w:rsidRDefault="00B3655A" w:rsidP="00682242">
      <w:pPr>
        <w:pStyle w:val="Style14"/>
        <w:widowControl/>
        <w:spacing w:line="240" w:lineRule="auto"/>
        <w:ind w:left="734" w:firstLine="0"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Pomieszczenie zostanie przekazane Wykonawcy w następującym stanie:</w:t>
      </w:r>
    </w:p>
    <w:p w:rsidR="00B3655A" w:rsidRPr="00682242" w:rsidRDefault="00B3655A" w:rsidP="00682242">
      <w:pPr>
        <w:pStyle w:val="Style16"/>
        <w:widowControl/>
        <w:numPr>
          <w:ilvl w:val="0"/>
          <w:numId w:val="7"/>
        </w:numPr>
        <w:tabs>
          <w:tab w:val="left" w:pos="1603"/>
        </w:tabs>
        <w:ind w:left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otynkowane i pomalowane ściany,</w:t>
      </w:r>
    </w:p>
    <w:p w:rsidR="00B3655A" w:rsidRPr="00682242" w:rsidRDefault="00B3655A" w:rsidP="00682242">
      <w:pPr>
        <w:pStyle w:val="Style16"/>
        <w:widowControl/>
        <w:numPr>
          <w:ilvl w:val="0"/>
          <w:numId w:val="7"/>
        </w:numPr>
        <w:tabs>
          <w:tab w:val="left" w:pos="1603"/>
        </w:tabs>
        <w:ind w:left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podłoże przygotowane pod montaż wykładziny,</w:t>
      </w:r>
    </w:p>
    <w:p w:rsidR="00B3655A" w:rsidRPr="00682242" w:rsidRDefault="00682242" w:rsidP="00682242">
      <w:pPr>
        <w:pStyle w:val="Style16"/>
        <w:widowControl/>
        <w:tabs>
          <w:tab w:val="left" w:pos="154"/>
        </w:tabs>
        <w:ind w:left="709" w:right="101"/>
        <w:rPr>
          <w:rStyle w:val="FontStyle35"/>
          <w:rFonts w:ascii="Times New Roman" w:hAnsi="Times New Roman" w:cs="Times New Roman"/>
          <w:sz w:val="24"/>
          <w:szCs w:val="24"/>
        </w:rPr>
      </w:pPr>
      <w:r>
        <w:rPr>
          <w:rStyle w:val="FontStyle35"/>
          <w:rFonts w:ascii="Times New Roman" w:hAnsi="Times New Roman" w:cs="Times New Roman"/>
          <w:sz w:val="24"/>
          <w:szCs w:val="24"/>
        </w:rPr>
        <w:tab/>
      </w:r>
      <w:r w:rsidR="00B3655A" w:rsidRPr="00682242">
        <w:rPr>
          <w:rStyle w:val="FontStyle35"/>
          <w:rFonts w:ascii="Times New Roman" w:hAnsi="Times New Roman" w:cs="Times New Roman"/>
          <w:sz w:val="24"/>
          <w:szCs w:val="24"/>
        </w:rPr>
        <w:t>-</w:t>
      </w:r>
      <w:r w:rsidR="00450FC2"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="00B3655A" w:rsidRPr="00682242">
        <w:rPr>
          <w:rStyle w:val="FontStyle35"/>
          <w:rFonts w:ascii="Times New Roman" w:hAnsi="Times New Roman" w:cs="Times New Roman"/>
          <w:sz w:val="24"/>
          <w:szCs w:val="24"/>
        </w:rPr>
        <w:t>wykonany otwór drzwiowy pod montaż drzwi antywłamaniowych,</w:t>
      </w:r>
    </w:p>
    <w:p w:rsidR="00B3655A" w:rsidRDefault="00B3655A" w:rsidP="00682242">
      <w:pPr>
        <w:pStyle w:val="Style16"/>
        <w:widowControl/>
        <w:numPr>
          <w:ilvl w:val="0"/>
          <w:numId w:val="7"/>
        </w:numPr>
        <w:tabs>
          <w:tab w:val="left" w:pos="1603"/>
        </w:tabs>
        <w:ind w:left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wykonana instalacja elektryczna oświetleniowa.</w:t>
      </w:r>
    </w:p>
    <w:p w:rsidR="00B12560" w:rsidRPr="00682242" w:rsidRDefault="00B12560" w:rsidP="00B12560">
      <w:pPr>
        <w:pStyle w:val="Style16"/>
        <w:widowControl/>
        <w:tabs>
          <w:tab w:val="left" w:pos="1603"/>
        </w:tabs>
        <w:ind w:left="709"/>
        <w:rPr>
          <w:rFonts w:ascii="Times New Roman" w:hAnsi="Times New Roman" w:cs="Times New Roman"/>
          <w:color w:val="000000"/>
        </w:rPr>
      </w:pPr>
    </w:p>
    <w:p w:rsidR="00B3655A" w:rsidRPr="00682242" w:rsidRDefault="00B3655A" w:rsidP="00682242">
      <w:pPr>
        <w:pStyle w:val="Style14"/>
        <w:widowControl/>
        <w:spacing w:before="120" w:line="240" w:lineRule="auto"/>
        <w:ind w:right="10" w:firstLine="706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W pomieszczeniu serwerowni należy wykonać tablicę elektryczną TK i zasilić ją przewo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softHyphen/>
        <w:t xml:space="preserve">dem WLZ - YDY 3x4mm2 z istniejącej tablicy elektrycznej RK. WLZ w tablicy RK zabezpieczyć rozłącznikiem bezpiecznikowym 20A. Tablicę TK wykonać jako natynkową w II klasie izolacji. </w:t>
      </w:r>
    </w:p>
    <w:p w:rsidR="00B3655A" w:rsidRPr="00682242" w:rsidRDefault="00B3655A" w:rsidP="00682242">
      <w:pPr>
        <w:pStyle w:val="Style14"/>
        <w:widowControl/>
        <w:spacing w:line="240" w:lineRule="auto"/>
        <w:ind w:firstLine="701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Tablicę należy wyposażyć w rozłącznik izolacyjny 63A, lampkę kontrolną faz, wyłącznik różnicowo-prądowy z członem nadprądowym o charakterystyce komputerowej do zasilania GPD, wyłącznik nadprądowy do zabezpieczenia systemu KD.</w:t>
      </w:r>
    </w:p>
    <w:p w:rsidR="00B3655A" w:rsidRPr="00682242" w:rsidRDefault="00B3655A" w:rsidP="00682242">
      <w:pPr>
        <w:pStyle w:val="Style14"/>
        <w:widowControl/>
        <w:spacing w:line="240" w:lineRule="auto"/>
        <w:ind w:firstLine="710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System kontroli dostępu należy zasilić przewodem YDY 3x2,5mm2 z tablicy TK. Szafę GPD należy zasilić przewodem YDY 3x2,5mm2</w:t>
      </w:r>
    </w:p>
    <w:p w:rsidR="00B3655A" w:rsidRPr="00682242" w:rsidRDefault="00B3655A" w:rsidP="00682242">
      <w:pPr>
        <w:pStyle w:val="Style14"/>
        <w:widowControl/>
        <w:spacing w:line="240" w:lineRule="auto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Instalację elektryczną należy wykonać w układzie TN-S, a wszystkie linie zasilające muszą posiadać żyłę ochronną PE. Ochrona przed prądem elektrycznym poprzez „szybkie wyłączenie zasilania".</w:t>
      </w:r>
    </w:p>
    <w:p w:rsidR="00B3655A" w:rsidRPr="00682242" w:rsidRDefault="00B3655A" w:rsidP="00682242">
      <w:pPr>
        <w:pStyle w:val="Style14"/>
        <w:widowControl/>
        <w:spacing w:line="240" w:lineRule="auto"/>
        <w:ind w:left="734" w:firstLine="0"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Przewody elektryczne w pomieszczeniu serwerowni należy prowadzić w rurkach PCV.</w:t>
      </w:r>
    </w:p>
    <w:p w:rsidR="00B3655A" w:rsidRPr="00682242" w:rsidRDefault="00B3655A" w:rsidP="00682242">
      <w:pPr>
        <w:pStyle w:val="Style14"/>
        <w:widowControl/>
        <w:spacing w:line="240" w:lineRule="auto"/>
        <w:ind w:firstLine="701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Trasy kablowe dla okablowania strukturalnego wykonać w korytkach siatkowych 300H45 montowanych na dedykowanych zawiesiach do stropu lub ścian. Podejście do szafy wykonać również w korytkach siatkowych od góry.</w:t>
      </w:r>
    </w:p>
    <w:p w:rsidR="00B3655A" w:rsidRPr="00682242" w:rsidRDefault="00B3655A" w:rsidP="00682242">
      <w:pPr>
        <w:pStyle w:val="Style14"/>
        <w:widowControl/>
        <w:spacing w:line="240" w:lineRule="auto"/>
        <w:ind w:firstLine="701"/>
        <w:rPr>
          <w:rFonts w:ascii="Times New Roman" w:hAnsi="Times New Roman" w:cs="Times New Roman"/>
          <w:color w:val="000000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Z tablicy elektrycznej RK należy wyprowadzić przewód uziemiający typu </w:t>
      </w:r>
      <w:proofErr w:type="spellStart"/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LgYżo</w:t>
      </w:r>
      <w:proofErr w:type="spellEnd"/>
      <w:r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 16mm2, który należy zakończyć w pomieszczeniu serwerowni lokalną szyną wyrównawczą LSW. Do LSW należy podłączyć szafę dystrybucyjną GPD, trasy kablowe metalowe, wypusty od wykładziny i inne elementy i obudowy przewodzące. Lokalne połączenia wyrównawcze wykonać przewodem </w:t>
      </w:r>
      <w:proofErr w:type="spellStart"/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LgYż</w:t>
      </w:r>
      <w:r w:rsidR="006A19C2" w:rsidRPr="00682242">
        <w:rPr>
          <w:rStyle w:val="FontStyle35"/>
          <w:rFonts w:ascii="Times New Roman" w:hAnsi="Times New Roman" w:cs="Times New Roman"/>
          <w:sz w:val="24"/>
          <w:szCs w:val="24"/>
        </w:rPr>
        <w:t>o</w:t>
      </w:r>
      <w:proofErr w:type="spellEnd"/>
      <w:r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 6mm2. Po wykonaniu instalacji należy zweryfikować wartość rezystancji uziemienia, zale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softHyphen/>
        <w:t>cana poniżej 5</w:t>
      </w:r>
      <w:r w:rsidR="00450FC2"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Ohm.</w:t>
      </w:r>
    </w:p>
    <w:p w:rsidR="00B3655A" w:rsidRPr="00682242" w:rsidRDefault="00B3655A" w:rsidP="00682242">
      <w:pPr>
        <w:pStyle w:val="Style14"/>
        <w:widowControl/>
        <w:spacing w:before="120" w:line="240" w:lineRule="auto"/>
        <w:ind w:firstLine="701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lastRenderedPageBreak/>
        <w:t xml:space="preserve">W pomieszczeniu serwerowni należy ułożyć wykładzinę antyelektrostatyczną. Serwerownia ma powierzchnię podłogi 6,3m2. Cokół powinien mieć wysokość </w:t>
      </w:r>
      <w:r w:rsidR="00157879" w:rsidRPr="00682242">
        <w:rPr>
          <w:rStyle w:val="FontStyle35"/>
          <w:rFonts w:ascii="Times New Roman" w:hAnsi="Times New Roman" w:cs="Times New Roman"/>
          <w:sz w:val="24"/>
          <w:szCs w:val="24"/>
        </w:rPr>
        <w:t>co najmniej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 6cm. Taśmy aluminiowe z wykładziny wyprowadzić w 4 rogach pomieszczenia i podłączyć do LSW przewo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softHyphen/>
        <w:t xml:space="preserve">dem </w:t>
      </w:r>
      <w:proofErr w:type="spellStart"/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LgYżo</w:t>
      </w:r>
      <w:proofErr w:type="spellEnd"/>
      <w:r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 6mm2.</w:t>
      </w:r>
    </w:p>
    <w:p w:rsidR="00B12560" w:rsidRDefault="00B3655A" w:rsidP="00B12560">
      <w:pPr>
        <w:pStyle w:val="Style14"/>
        <w:widowControl/>
        <w:ind w:right="5" w:firstLine="72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W ramach zadania należy dostarczyć</w:t>
      </w:r>
      <w:r w:rsidR="00516CC6"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 i zamontować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 drzwi antywłamaniowe klasy C o szerokości 90cm.</w:t>
      </w:r>
      <w:r w:rsidR="00516CC6"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Drzwi powinny być antywłamaniowe o klasie </w:t>
      </w:r>
      <w:r w:rsidR="00157879" w:rsidRPr="00682242">
        <w:rPr>
          <w:rStyle w:val="FontStyle35"/>
          <w:rFonts w:ascii="Times New Roman" w:hAnsi="Times New Roman" w:cs="Times New Roman"/>
          <w:sz w:val="24"/>
          <w:szCs w:val="24"/>
        </w:rPr>
        <w:t>co najmniej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 3. Drzwi powinny być dopuszczone do stosowania w budownictwie na podstawie Aprobaty Technicznej oraz potwierdzone wynikami badań ITP dla drzwi klasy 3. Dodatkowo drzwi powinny posiadać odpowiednie certyfikaty potwierdzające klasę antywłamaniową.</w:t>
      </w:r>
      <w:r w:rsidR="00B12560" w:rsidRPr="00B1256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B12560" w:rsidRPr="00B12560" w:rsidRDefault="00B12560" w:rsidP="00B12560">
      <w:pPr>
        <w:pStyle w:val="Style14"/>
        <w:widowControl/>
        <w:ind w:right="5" w:firstLine="0"/>
        <w:rPr>
          <w:rFonts w:ascii="Times New Roman" w:hAnsi="Times New Roman" w:cs="Times New Roman"/>
          <w:b/>
          <w:color w:val="000000"/>
        </w:rPr>
      </w:pPr>
      <w:r w:rsidRPr="00B12560">
        <w:rPr>
          <w:rFonts w:ascii="Times New Roman" w:hAnsi="Times New Roman" w:cs="Times New Roman"/>
          <w:b/>
          <w:color w:val="000000"/>
        </w:rPr>
        <w:t>Kolor należy dobrać do drzwi znajdujących się w urzędzie.</w:t>
      </w:r>
    </w:p>
    <w:p w:rsidR="00B3655A" w:rsidRPr="00682242" w:rsidRDefault="00B3655A" w:rsidP="00682242">
      <w:pPr>
        <w:pStyle w:val="Style14"/>
        <w:widowControl/>
        <w:spacing w:line="240" w:lineRule="auto"/>
        <w:ind w:right="5" w:firstLine="720"/>
        <w:rPr>
          <w:rStyle w:val="FontStyle35"/>
          <w:rFonts w:ascii="Times New Roman" w:hAnsi="Times New Roman" w:cs="Times New Roman"/>
          <w:sz w:val="24"/>
          <w:szCs w:val="24"/>
        </w:rPr>
      </w:pPr>
    </w:p>
    <w:p w:rsidR="00B3655A" w:rsidRPr="00682242" w:rsidRDefault="00B3655A" w:rsidP="00F9684F">
      <w:pPr>
        <w:pStyle w:val="Style14"/>
        <w:widowControl/>
        <w:spacing w:line="240" w:lineRule="auto"/>
        <w:ind w:left="426" w:hanging="284"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Poniżej zamieszczone są minimalne wymagania techniczne dla drzwi:</w:t>
      </w:r>
    </w:p>
    <w:p w:rsidR="00B3655A" w:rsidRPr="00682242" w:rsidRDefault="00B3655A" w:rsidP="00F9684F">
      <w:pPr>
        <w:pStyle w:val="Style16"/>
        <w:widowControl/>
        <w:numPr>
          <w:ilvl w:val="0"/>
          <w:numId w:val="7"/>
        </w:numPr>
        <w:tabs>
          <w:tab w:val="left" w:pos="1363"/>
        </w:tabs>
        <w:ind w:left="426" w:hanging="284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grubość skrzydła min. 52</w:t>
      </w:r>
      <w:r w:rsidR="00450FC2"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mm,</w:t>
      </w:r>
    </w:p>
    <w:p w:rsidR="00B3655A" w:rsidRPr="00682242" w:rsidRDefault="00B3655A" w:rsidP="00F9684F">
      <w:pPr>
        <w:pStyle w:val="Style16"/>
        <w:widowControl/>
        <w:numPr>
          <w:ilvl w:val="0"/>
          <w:numId w:val="7"/>
        </w:numPr>
        <w:tabs>
          <w:tab w:val="left" w:pos="1363"/>
        </w:tabs>
        <w:ind w:left="426" w:hanging="284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wypełnienie skrzydła pianką poliuretanową </w:t>
      </w:r>
      <w:proofErr w:type="spellStart"/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bezfreonową</w:t>
      </w:r>
      <w:proofErr w:type="spellEnd"/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,</w:t>
      </w:r>
    </w:p>
    <w:p w:rsidR="00B3655A" w:rsidRPr="00682242" w:rsidRDefault="00B3655A" w:rsidP="00F9684F">
      <w:pPr>
        <w:pStyle w:val="Style16"/>
        <w:widowControl/>
        <w:numPr>
          <w:ilvl w:val="0"/>
          <w:numId w:val="7"/>
        </w:numPr>
        <w:tabs>
          <w:tab w:val="left" w:pos="1363"/>
        </w:tabs>
        <w:ind w:left="426" w:hanging="284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drzwi bez przetłoczeń,</w:t>
      </w:r>
    </w:p>
    <w:p w:rsidR="00B3655A" w:rsidRPr="00682242" w:rsidRDefault="00B3655A" w:rsidP="00F9684F">
      <w:pPr>
        <w:pStyle w:val="Style16"/>
        <w:widowControl/>
        <w:numPr>
          <w:ilvl w:val="0"/>
          <w:numId w:val="7"/>
        </w:numPr>
        <w:tabs>
          <w:tab w:val="left" w:pos="1363"/>
        </w:tabs>
        <w:ind w:left="426" w:hanging="284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skrzydło w wykonaniu przylgowym,</w:t>
      </w:r>
    </w:p>
    <w:p w:rsidR="00B3655A" w:rsidRPr="00682242" w:rsidRDefault="00B3655A" w:rsidP="00F9684F">
      <w:pPr>
        <w:pStyle w:val="Style16"/>
        <w:widowControl/>
        <w:numPr>
          <w:ilvl w:val="0"/>
          <w:numId w:val="7"/>
        </w:numPr>
        <w:tabs>
          <w:tab w:val="left" w:pos="1363"/>
        </w:tabs>
        <w:ind w:left="426" w:hanging="284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materiał skrzydła - blacha stalowa ocynkowana pokryta laminatem,</w:t>
      </w:r>
    </w:p>
    <w:p w:rsidR="00B3655A" w:rsidRPr="00682242" w:rsidRDefault="00B3655A" w:rsidP="00F9684F">
      <w:pPr>
        <w:pStyle w:val="Style16"/>
        <w:widowControl/>
        <w:numPr>
          <w:ilvl w:val="0"/>
          <w:numId w:val="7"/>
        </w:numPr>
        <w:tabs>
          <w:tab w:val="left" w:pos="1363"/>
        </w:tabs>
        <w:ind w:left="426" w:hanging="284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podwójna uszczelka w skrzydle i ościeżnicy,</w:t>
      </w:r>
    </w:p>
    <w:p w:rsidR="00B3655A" w:rsidRPr="00682242" w:rsidRDefault="00B3655A" w:rsidP="00F9684F">
      <w:pPr>
        <w:pStyle w:val="Style16"/>
        <w:widowControl/>
        <w:numPr>
          <w:ilvl w:val="0"/>
          <w:numId w:val="7"/>
        </w:numPr>
        <w:tabs>
          <w:tab w:val="left" w:pos="1363"/>
        </w:tabs>
        <w:ind w:left="426" w:hanging="284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w skrzydle krata ze stali hartowanej,</w:t>
      </w:r>
    </w:p>
    <w:p w:rsidR="00B3655A" w:rsidRPr="00682242" w:rsidRDefault="00B3655A" w:rsidP="00F9684F">
      <w:pPr>
        <w:pStyle w:val="Style16"/>
        <w:widowControl/>
        <w:numPr>
          <w:ilvl w:val="0"/>
          <w:numId w:val="7"/>
        </w:numPr>
        <w:tabs>
          <w:tab w:val="left" w:pos="1363"/>
        </w:tabs>
        <w:ind w:left="426" w:hanging="284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ościeżnica wykonana z blachy stalowej laminowanej o grubości min. 1,5mm,</w:t>
      </w:r>
    </w:p>
    <w:p w:rsidR="00B3655A" w:rsidRPr="00682242" w:rsidRDefault="00B3655A" w:rsidP="00F9684F">
      <w:pPr>
        <w:pStyle w:val="Style16"/>
        <w:widowControl/>
        <w:numPr>
          <w:ilvl w:val="0"/>
          <w:numId w:val="7"/>
        </w:numPr>
        <w:tabs>
          <w:tab w:val="left" w:pos="1363"/>
        </w:tabs>
        <w:ind w:left="426" w:hanging="284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skrzydło z regulowaną wysokością w zakresie 20mm,</w:t>
      </w:r>
    </w:p>
    <w:p w:rsidR="00B3655A" w:rsidRPr="00682242" w:rsidRDefault="00B3655A" w:rsidP="00F9684F">
      <w:pPr>
        <w:pStyle w:val="Style21"/>
        <w:widowControl/>
        <w:numPr>
          <w:ilvl w:val="0"/>
          <w:numId w:val="7"/>
        </w:numPr>
        <w:tabs>
          <w:tab w:val="left" w:pos="1363"/>
        </w:tabs>
        <w:spacing w:line="240" w:lineRule="auto"/>
        <w:ind w:left="426" w:hanging="284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skrzydło powinno być wyposażone w system zamków wielopunktowych,</w:t>
      </w:r>
    </w:p>
    <w:p w:rsidR="00B3655A" w:rsidRPr="00682242" w:rsidRDefault="00B3655A" w:rsidP="00F9684F">
      <w:pPr>
        <w:pStyle w:val="Style21"/>
        <w:widowControl/>
        <w:numPr>
          <w:ilvl w:val="0"/>
          <w:numId w:val="7"/>
        </w:numPr>
        <w:tabs>
          <w:tab w:val="left" w:pos="1363"/>
        </w:tabs>
        <w:spacing w:line="240" w:lineRule="auto"/>
        <w:ind w:left="426" w:hanging="284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skrzydło powinno posiadać co</w:t>
      </w:r>
      <w:r w:rsidR="00F9684F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najmniej 3 zawiasy,</w:t>
      </w:r>
    </w:p>
    <w:p w:rsidR="00B3655A" w:rsidRPr="00682242" w:rsidRDefault="00B3655A" w:rsidP="00F9684F">
      <w:pPr>
        <w:pStyle w:val="Style21"/>
        <w:widowControl/>
        <w:numPr>
          <w:ilvl w:val="0"/>
          <w:numId w:val="7"/>
        </w:numPr>
        <w:tabs>
          <w:tab w:val="left" w:pos="1363"/>
        </w:tabs>
        <w:spacing w:line="240" w:lineRule="auto"/>
        <w:ind w:left="426" w:hanging="284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drzwi powinny zapewniać zabezpieczenie dolne, boczne i górne,</w:t>
      </w:r>
    </w:p>
    <w:p w:rsidR="00B3655A" w:rsidRPr="00682242" w:rsidRDefault="00B3655A" w:rsidP="00F9684F">
      <w:pPr>
        <w:pStyle w:val="Style21"/>
        <w:widowControl/>
        <w:numPr>
          <w:ilvl w:val="0"/>
          <w:numId w:val="8"/>
        </w:numPr>
        <w:tabs>
          <w:tab w:val="left" w:pos="1363"/>
        </w:tabs>
        <w:spacing w:line="240" w:lineRule="auto"/>
        <w:ind w:left="426" w:hanging="284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drzwi powinny być wyposażone w co</w:t>
      </w:r>
      <w:r w:rsidR="00F9684F">
        <w:rPr>
          <w:rStyle w:val="FontStyle35"/>
          <w:rFonts w:ascii="Times New Roman" w:hAnsi="Times New Roman" w:cs="Times New Roman"/>
          <w:sz w:val="24"/>
          <w:szCs w:val="24"/>
        </w:rPr>
        <w:t xml:space="preserve"> n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ajmniej 6 stałych bolców anty-wyważeniowych,</w:t>
      </w:r>
    </w:p>
    <w:p w:rsidR="00B3655A" w:rsidRPr="00682242" w:rsidRDefault="00682242" w:rsidP="00F9684F">
      <w:pPr>
        <w:pStyle w:val="Style21"/>
        <w:widowControl/>
        <w:numPr>
          <w:ilvl w:val="0"/>
          <w:numId w:val="7"/>
        </w:numPr>
        <w:tabs>
          <w:tab w:val="left" w:pos="1363"/>
        </w:tabs>
        <w:spacing w:line="240" w:lineRule="auto"/>
        <w:ind w:left="426" w:hanging="284"/>
        <w:rPr>
          <w:rFonts w:ascii="Times New Roman" w:hAnsi="Times New Roman" w:cs="Times New Roman"/>
          <w:color w:val="000000"/>
        </w:rPr>
      </w:pPr>
      <w:r>
        <w:rPr>
          <w:rStyle w:val="FontStyle35"/>
          <w:rFonts w:ascii="Times New Roman" w:hAnsi="Times New Roman" w:cs="Times New Roman"/>
          <w:sz w:val="24"/>
          <w:szCs w:val="24"/>
        </w:rPr>
        <w:t>próg ze stali nierdzewnej</w:t>
      </w:r>
    </w:p>
    <w:p w:rsidR="00B3655A" w:rsidRPr="00682242" w:rsidRDefault="00F6295C" w:rsidP="00F9684F">
      <w:pPr>
        <w:pStyle w:val="Style15"/>
        <w:widowControl/>
        <w:tabs>
          <w:tab w:val="left" w:pos="1464"/>
        </w:tabs>
        <w:spacing w:before="451"/>
        <w:ind w:left="426" w:hanging="284"/>
        <w:rPr>
          <w:rStyle w:val="FontStyle32"/>
          <w:rFonts w:ascii="Times New Roman" w:hAnsi="Times New Roman" w:cs="Times New Roman"/>
        </w:rPr>
      </w:pPr>
      <w:bookmarkStart w:id="6" w:name="bookmark6"/>
      <w:bookmarkEnd w:id="6"/>
      <w:r>
        <w:rPr>
          <w:rStyle w:val="FontStyle32"/>
          <w:rFonts w:ascii="Times New Roman" w:hAnsi="Times New Roman" w:cs="Times New Roman"/>
        </w:rPr>
        <w:t xml:space="preserve">3.1.1 </w:t>
      </w:r>
      <w:r w:rsidR="00B3655A" w:rsidRPr="00682242">
        <w:rPr>
          <w:rStyle w:val="FontStyle32"/>
          <w:rFonts w:ascii="Times New Roman" w:hAnsi="Times New Roman" w:cs="Times New Roman"/>
        </w:rPr>
        <w:t>Kontrola dostępu</w:t>
      </w:r>
    </w:p>
    <w:p w:rsidR="00B3655A" w:rsidRPr="00682242" w:rsidRDefault="00B3655A" w:rsidP="00682242">
      <w:pPr>
        <w:pStyle w:val="Style14"/>
        <w:widowControl/>
        <w:spacing w:before="110" w:line="240" w:lineRule="auto"/>
        <w:ind w:firstLine="730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Pomieszczenie serwerowni należy zabezpieczyć systemem kontroli dostępu. Kontrolę do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softHyphen/>
        <w:t>stępu należy wykonać w topologii zapewniającej maksymalny poziom bezpieczeństwa, czyli umieścić kontroler po stronie chronionej tj. w pomieszczeniu serwerowni, natomiast czytnik kart na zewnątrz pomieszczenia przy drzwiach na wysokości 130 cm od poziomu podłogi. Czytnik powinien być bez klawiatury, jednie na karty zbliżeniowe. Do systemu należy dostarczyć 5 kart zbliżeniowych. Przejście od strony pomieszczenia chronionego powinno być możliwe do odblo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softHyphen/>
        <w:t>kowania przyciskiem. Ryglowanie drzwi zrealizować poprzez zamontowanie zwory elektroma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softHyphen/>
        <w:t>gnetycznej. System powinien posiadać zasilanie buforowe z akumulatorem, które pozwoli na jego działanie podczas utraty zasilania 230V.</w:t>
      </w:r>
    </w:p>
    <w:p w:rsidR="00B3655A" w:rsidRPr="00682242" w:rsidRDefault="00B3655A" w:rsidP="00682242">
      <w:pPr>
        <w:pStyle w:val="Style14"/>
        <w:widowControl/>
        <w:spacing w:line="240" w:lineRule="auto"/>
        <w:ind w:firstLine="706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Zasilacz buforowy powinien być zasilony z wydzielonego na potrzeby systemu kontroli dostępu obwodu 230V z tablicy elektrycznej TK i zabezpieczony odpowiednim wyłącznikiem nadprądowym.</w:t>
      </w:r>
    </w:p>
    <w:p w:rsidR="00B3655A" w:rsidRPr="00682242" w:rsidRDefault="00B3655A" w:rsidP="00682242">
      <w:pPr>
        <w:pStyle w:val="Style14"/>
        <w:widowControl/>
        <w:spacing w:line="240" w:lineRule="auto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Do systemu powinno być dostarczone oprogramowanie z dożywotnią, darmową licencją umożliwiające administrowanie systemem poprzez sieć LAN. Do systemu powin</w:t>
      </w:r>
      <w:r w:rsidR="004324A3" w:rsidRPr="00682242">
        <w:rPr>
          <w:rStyle w:val="FontStyle35"/>
          <w:rFonts w:ascii="Times New Roman" w:hAnsi="Times New Roman" w:cs="Times New Roman"/>
          <w:sz w:val="24"/>
          <w:szCs w:val="24"/>
        </w:rPr>
        <w:t>i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en być dostar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softHyphen/>
        <w:t>czony czytnik administratora na USB, zgodny z systemem KD, umożliwiający kodowanie kart z poziomu komputera z zainstalowanym programem do administracji.</w:t>
      </w:r>
    </w:p>
    <w:p w:rsidR="001328E7" w:rsidRPr="009E58D6" w:rsidRDefault="00B3655A" w:rsidP="009E58D6">
      <w:pPr>
        <w:pStyle w:val="Style14"/>
        <w:widowControl/>
        <w:spacing w:line="240" w:lineRule="auto"/>
        <w:rPr>
          <w:rStyle w:val="FontStyle32"/>
          <w:rFonts w:ascii="Times New Roman" w:hAnsi="Times New Roman" w:cs="Times New Roman"/>
          <w:b w:val="0"/>
          <w:bCs w:val="0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Wykonawca jest zobowiązany do wdrożenia systemu i przeszkolenia przedstawiciela </w:t>
      </w:r>
      <w:r w:rsidR="009114AD" w:rsidRPr="00682242">
        <w:rPr>
          <w:rStyle w:val="FontStyle35"/>
          <w:rFonts w:ascii="Times New Roman" w:hAnsi="Times New Roman" w:cs="Times New Roman"/>
          <w:sz w:val="24"/>
          <w:szCs w:val="24"/>
        </w:rPr>
        <w:t>Zamawiającego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 z obsługi systemu.</w:t>
      </w:r>
      <w:bookmarkStart w:id="7" w:name="bookmark7"/>
      <w:bookmarkEnd w:id="7"/>
    </w:p>
    <w:p w:rsidR="00B3655A" w:rsidRPr="00682242" w:rsidRDefault="00F6295C" w:rsidP="00F6295C">
      <w:pPr>
        <w:pStyle w:val="Style15"/>
        <w:widowControl/>
        <w:tabs>
          <w:tab w:val="left" w:pos="1464"/>
        </w:tabs>
        <w:spacing w:before="451"/>
        <w:rPr>
          <w:rStyle w:val="FontStyle32"/>
          <w:rFonts w:ascii="Times New Roman" w:hAnsi="Times New Roman" w:cs="Times New Roman"/>
        </w:rPr>
      </w:pPr>
      <w:r>
        <w:rPr>
          <w:rStyle w:val="FontStyle32"/>
          <w:rFonts w:ascii="Times New Roman" w:hAnsi="Times New Roman" w:cs="Times New Roman"/>
        </w:rPr>
        <w:lastRenderedPageBreak/>
        <w:t xml:space="preserve">3.1.2. </w:t>
      </w:r>
      <w:r w:rsidR="00B3655A" w:rsidRPr="00682242">
        <w:rPr>
          <w:rStyle w:val="FontStyle32"/>
          <w:rFonts w:ascii="Times New Roman" w:hAnsi="Times New Roman" w:cs="Times New Roman"/>
        </w:rPr>
        <w:t>Szafa dystrybucyjna</w:t>
      </w:r>
    </w:p>
    <w:p w:rsidR="00B3655A" w:rsidRPr="00682242" w:rsidRDefault="00B3655A" w:rsidP="00682242">
      <w:pPr>
        <w:pStyle w:val="Style14"/>
        <w:widowControl/>
        <w:spacing w:before="110" w:line="240" w:lineRule="auto"/>
        <w:ind w:firstLine="0"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W ramach zadania należy zbudować Główny Punkt Dystrybucyjny w oparciu o szafę sto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softHyphen/>
        <w:t xml:space="preserve">jącą 19" RACK </w:t>
      </w:r>
      <w:r w:rsidR="00B227BB"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Emiter 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42U 800x1000 z cokołem oraz drzwiami z blachy perforowanej. Szafę należy wyposażyć w 3 półki stałe.</w:t>
      </w:r>
    </w:p>
    <w:p w:rsidR="00B3655A" w:rsidRPr="00682242" w:rsidRDefault="00B3655A" w:rsidP="00682242">
      <w:pPr>
        <w:pStyle w:val="Style14"/>
        <w:widowControl/>
        <w:spacing w:line="240" w:lineRule="auto"/>
        <w:ind w:firstLine="710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Szafę należy uziemić do szyny LSW przewodem </w:t>
      </w:r>
      <w:proofErr w:type="spellStart"/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LgYżo</w:t>
      </w:r>
      <w:proofErr w:type="spellEnd"/>
      <w:r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 6mm. Szafę należy zasilić z tablicy elektrycznej TK przewodem YDY 3x2,5mm</w:t>
      </w:r>
      <w:r w:rsidRPr="00682242">
        <w:rPr>
          <w:rStyle w:val="FontStyle35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 oraz zabezpieczyć odpowiednim zabezpieczeniem różnicowo-prądowym z członem nadprądowym. W szafie zamontować 2 gniazda elektryczne 230V 2P+Z.</w:t>
      </w:r>
    </w:p>
    <w:p w:rsidR="00565A55" w:rsidRPr="00682242" w:rsidRDefault="00B3655A" w:rsidP="00682242">
      <w:pPr>
        <w:pStyle w:val="Style14"/>
        <w:widowControl/>
        <w:spacing w:line="240" w:lineRule="auto"/>
        <w:ind w:firstLine="720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Do szafy należy dostarczyć 2 szt. listew zasilających RACK z </w:t>
      </w:r>
      <w:proofErr w:type="spellStart"/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conajmniej</w:t>
      </w:r>
      <w:proofErr w:type="spellEnd"/>
      <w:r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 8 gniazdami każ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softHyphen/>
        <w:t>da.</w:t>
      </w:r>
    </w:p>
    <w:p w:rsidR="00BD6B4A" w:rsidRPr="00682242" w:rsidRDefault="00B3655A" w:rsidP="00682242">
      <w:pPr>
        <w:pStyle w:val="Style14"/>
        <w:widowControl/>
        <w:spacing w:line="240" w:lineRule="auto"/>
        <w:ind w:firstLine="720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Szafę należy wyposażyć w</w:t>
      </w:r>
      <w:r w:rsidR="00BD6B4A" w:rsidRPr="00682242">
        <w:rPr>
          <w:rStyle w:val="FontStyle35"/>
          <w:rFonts w:ascii="Times New Roman" w:hAnsi="Times New Roman" w:cs="Times New Roman"/>
          <w:sz w:val="24"/>
          <w:szCs w:val="24"/>
        </w:rPr>
        <w:t>:</w:t>
      </w:r>
    </w:p>
    <w:p w:rsidR="00AA72C2" w:rsidRPr="00682242" w:rsidRDefault="00BD6B4A" w:rsidP="00682242">
      <w:pPr>
        <w:pStyle w:val="Style14"/>
        <w:widowControl/>
        <w:spacing w:line="240" w:lineRule="auto"/>
        <w:ind w:firstLine="720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-</w:t>
      </w:r>
      <w:r w:rsidR="00B3655A"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 zasilacz awaryjny UPS w obudowie typu RACK i mocy 3kVA. </w:t>
      </w:r>
    </w:p>
    <w:p w:rsidR="00BD6B4A" w:rsidRPr="00682242" w:rsidRDefault="00BD6B4A" w:rsidP="00682242">
      <w:pPr>
        <w:pStyle w:val="Style14"/>
        <w:widowControl/>
        <w:spacing w:line="240" w:lineRule="auto"/>
        <w:ind w:firstLine="720"/>
        <w:rPr>
          <w:rStyle w:val="FontStyle35"/>
          <w:rFonts w:ascii="Times New Roman" w:hAnsi="Times New Roman" w:cs="Times New Roman"/>
          <w:color w:val="000000" w:themeColor="text1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color w:val="000000" w:themeColor="text1"/>
          <w:sz w:val="24"/>
          <w:szCs w:val="24"/>
        </w:rPr>
        <w:t xml:space="preserve">- 2 </w:t>
      </w:r>
      <w:proofErr w:type="spellStart"/>
      <w:r w:rsidRPr="00682242">
        <w:rPr>
          <w:rStyle w:val="FontStyle35"/>
          <w:rFonts w:ascii="Times New Roman" w:hAnsi="Times New Roman" w:cs="Times New Roman"/>
          <w:color w:val="000000" w:themeColor="text1"/>
          <w:sz w:val="24"/>
          <w:szCs w:val="24"/>
        </w:rPr>
        <w:t>switch</w:t>
      </w:r>
      <w:r w:rsidR="00F314D5" w:rsidRPr="00682242">
        <w:rPr>
          <w:rStyle w:val="FontStyle35"/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Pr="00682242">
        <w:rPr>
          <w:rStyle w:val="FontStyle3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2814" w:rsidRPr="00682242">
        <w:rPr>
          <w:rFonts w:ascii="Times New Roman" w:hAnsi="Times New Roman" w:cs="Times New Roman"/>
          <w:color w:val="000000" w:themeColor="text1"/>
        </w:rPr>
        <w:t>HP 2530-48G (J9775A)</w:t>
      </w:r>
    </w:p>
    <w:p w:rsidR="00522814" w:rsidRPr="00682242" w:rsidRDefault="00522814" w:rsidP="00682242">
      <w:pPr>
        <w:pStyle w:val="Style14"/>
        <w:widowControl/>
        <w:spacing w:line="240" w:lineRule="auto"/>
        <w:ind w:firstLine="0"/>
        <w:rPr>
          <w:rStyle w:val="FontStyle35"/>
          <w:rFonts w:ascii="Times New Roman" w:hAnsi="Times New Roman" w:cs="Times New Roman"/>
          <w:color w:val="FF0000"/>
          <w:sz w:val="24"/>
          <w:szCs w:val="24"/>
        </w:rPr>
      </w:pPr>
    </w:p>
    <w:p w:rsidR="00522814" w:rsidRPr="00682242" w:rsidRDefault="00F6295C" w:rsidP="00682242">
      <w:pPr>
        <w:widowControl/>
        <w:rPr>
          <w:rFonts w:ascii="Times New Roman" w:hAnsi="Times New Roman" w:cs="Times New Roman"/>
        </w:rPr>
      </w:pPr>
      <w:bookmarkStart w:id="8" w:name="bookmark9"/>
      <w:r>
        <w:rPr>
          <w:rStyle w:val="FontStyle32"/>
          <w:rFonts w:ascii="Times New Roman" w:hAnsi="Times New Roman" w:cs="Times New Roman"/>
          <w:color w:val="000000" w:themeColor="text1"/>
        </w:rPr>
        <w:t>3</w:t>
      </w:r>
      <w:r w:rsidR="00B3655A" w:rsidRPr="00682242">
        <w:rPr>
          <w:rStyle w:val="FontStyle32"/>
          <w:rFonts w:ascii="Times New Roman" w:hAnsi="Times New Roman" w:cs="Times New Roman"/>
          <w:color w:val="000000" w:themeColor="text1"/>
        </w:rPr>
        <w:t>.</w:t>
      </w:r>
      <w:bookmarkEnd w:id="8"/>
      <w:r w:rsidR="00B3655A" w:rsidRPr="00682242">
        <w:rPr>
          <w:rStyle w:val="FontStyle32"/>
          <w:rFonts w:ascii="Times New Roman" w:hAnsi="Times New Roman" w:cs="Times New Roman"/>
          <w:color w:val="000000" w:themeColor="text1"/>
        </w:rPr>
        <w:t xml:space="preserve">1.3. Centrala telefoniczna </w:t>
      </w:r>
      <w:r w:rsidR="00522814" w:rsidRPr="00682242">
        <w:rPr>
          <w:rStyle w:val="FontStyle30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22814" w:rsidRPr="00682242">
        <w:rPr>
          <w:rStyle w:val="FontStyle30"/>
          <w:rFonts w:ascii="Times New Roman" w:hAnsi="Times New Roman" w:cs="Times New Roman"/>
          <w:color w:val="FF0000"/>
          <w:sz w:val="24"/>
          <w:szCs w:val="24"/>
        </w:rPr>
        <w:br/>
      </w:r>
      <w:r w:rsidR="00522814" w:rsidRPr="00682242">
        <w:rPr>
          <w:rFonts w:ascii="Times New Roman" w:hAnsi="Times New Roman" w:cs="Times New Roman"/>
        </w:rPr>
        <w:t>Głowica telefoniczna zna</w:t>
      </w:r>
      <w:r w:rsidR="00AB04AD" w:rsidRPr="00682242">
        <w:rPr>
          <w:rFonts w:ascii="Times New Roman" w:hAnsi="Times New Roman" w:cs="Times New Roman"/>
        </w:rPr>
        <w:t>jduje się w pomieszczeniu nr 11,</w:t>
      </w:r>
      <w:r w:rsidR="00522814" w:rsidRPr="00682242">
        <w:rPr>
          <w:rFonts w:ascii="Times New Roman" w:hAnsi="Times New Roman" w:cs="Times New Roman"/>
        </w:rPr>
        <w:t xml:space="preserve"> </w:t>
      </w:r>
      <w:r w:rsidR="00AB04AD" w:rsidRPr="00682242">
        <w:rPr>
          <w:rFonts w:ascii="Times New Roman" w:hAnsi="Times New Roman" w:cs="Times New Roman"/>
        </w:rPr>
        <w:t>n</w:t>
      </w:r>
      <w:r w:rsidR="00522814" w:rsidRPr="00682242">
        <w:rPr>
          <w:rFonts w:ascii="Times New Roman" w:hAnsi="Times New Roman" w:cs="Times New Roman"/>
        </w:rPr>
        <w:t>ależy przenieść j</w:t>
      </w:r>
      <w:r w:rsidR="009114AD" w:rsidRPr="00682242">
        <w:rPr>
          <w:rFonts w:ascii="Times New Roman" w:hAnsi="Times New Roman" w:cs="Times New Roman"/>
        </w:rPr>
        <w:t>ą</w:t>
      </w:r>
      <w:r w:rsidR="00522814" w:rsidRPr="00682242">
        <w:rPr>
          <w:rFonts w:ascii="Times New Roman" w:hAnsi="Times New Roman" w:cs="Times New Roman"/>
        </w:rPr>
        <w:t xml:space="preserve"> do serwerowni.</w:t>
      </w:r>
    </w:p>
    <w:p w:rsidR="00522814" w:rsidRPr="00682242" w:rsidRDefault="00522814" w:rsidP="00682242">
      <w:pPr>
        <w:widowControl/>
        <w:rPr>
          <w:rFonts w:ascii="Times New Roman" w:hAnsi="Times New Roman" w:cs="Times New Roman"/>
        </w:rPr>
      </w:pPr>
      <w:r w:rsidRPr="00682242">
        <w:rPr>
          <w:rFonts w:ascii="Times New Roman" w:hAnsi="Times New Roman" w:cs="Times New Roman"/>
        </w:rPr>
        <w:t xml:space="preserve">System telefonii należy wykonać w oparciu o centralę telefoniczną </w:t>
      </w:r>
      <w:proofErr w:type="spellStart"/>
      <w:r w:rsidRPr="00682242">
        <w:rPr>
          <w:rFonts w:ascii="Times New Roman" w:hAnsi="Times New Roman" w:cs="Times New Roman"/>
        </w:rPr>
        <w:t>Slican</w:t>
      </w:r>
      <w:proofErr w:type="spellEnd"/>
      <w:r w:rsidRPr="00682242">
        <w:rPr>
          <w:rFonts w:ascii="Times New Roman" w:hAnsi="Times New Roman" w:cs="Times New Roman"/>
        </w:rPr>
        <w:t xml:space="preserve"> IPL-256.EU</w:t>
      </w:r>
      <w:r w:rsidR="009114AD" w:rsidRPr="00682242">
        <w:rPr>
          <w:rFonts w:ascii="Times New Roman" w:hAnsi="Times New Roman" w:cs="Times New Roman"/>
        </w:rPr>
        <w:t xml:space="preserve"> w</w:t>
      </w:r>
      <w:r w:rsidRPr="00682242">
        <w:rPr>
          <w:rFonts w:ascii="Times New Roman" w:hAnsi="Times New Roman" w:cs="Times New Roman"/>
        </w:rPr>
        <w:t xml:space="preserve"> zabudowanej</w:t>
      </w:r>
      <w:r w:rsidR="002D3ECC">
        <w:rPr>
          <w:rFonts w:ascii="Times New Roman" w:hAnsi="Times New Roman" w:cs="Times New Roman"/>
        </w:rPr>
        <w:t xml:space="preserve"> </w:t>
      </w:r>
      <w:r w:rsidRPr="00682242">
        <w:rPr>
          <w:rFonts w:ascii="Times New Roman" w:hAnsi="Times New Roman" w:cs="Times New Roman"/>
        </w:rPr>
        <w:t>w szafie GPD.</w:t>
      </w:r>
    </w:p>
    <w:p w:rsidR="00522814" w:rsidRPr="00682242" w:rsidRDefault="00522814" w:rsidP="00682242">
      <w:pPr>
        <w:widowControl/>
        <w:rPr>
          <w:rFonts w:ascii="Times New Roman" w:hAnsi="Times New Roman" w:cs="Times New Roman"/>
        </w:rPr>
      </w:pPr>
      <w:r w:rsidRPr="00682242">
        <w:rPr>
          <w:rFonts w:ascii="Times New Roman" w:hAnsi="Times New Roman" w:cs="Times New Roman"/>
        </w:rPr>
        <w:t>Centralę wyposażyć w taki sposób, aby spełniała poniższe minimalne wymagania:</w:t>
      </w:r>
    </w:p>
    <w:p w:rsidR="00522814" w:rsidRPr="00682242" w:rsidRDefault="00522814" w:rsidP="00682242">
      <w:pPr>
        <w:widowControl/>
        <w:rPr>
          <w:rFonts w:ascii="Times New Roman" w:hAnsi="Times New Roman" w:cs="Times New Roman"/>
        </w:rPr>
      </w:pPr>
      <w:r w:rsidRPr="00682242">
        <w:rPr>
          <w:rFonts w:ascii="Times New Roman" w:hAnsi="Times New Roman" w:cs="Times New Roman"/>
        </w:rPr>
        <w:t>- 28 wewnętrznych linii analogowych z prezentacją numeru CLIP,</w:t>
      </w:r>
    </w:p>
    <w:p w:rsidR="00522814" w:rsidRPr="00682242" w:rsidRDefault="00522814" w:rsidP="00682242">
      <w:pPr>
        <w:widowControl/>
        <w:rPr>
          <w:rFonts w:ascii="Times New Roman" w:hAnsi="Times New Roman" w:cs="Times New Roman"/>
        </w:rPr>
      </w:pPr>
      <w:r w:rsidRPr="00682242">
        <w:rPr>
          <w:rFonts w:ascii="Times New Roman" w:hAnsi="Times New Roman" w:cs="Times New Roman"/>
        </w:rPr>
        <w:t>- 1 wewnętrzny telefon systemowy CTS na styku Up0,</w:t>
      </w:r>
    </w:p>
    <w:p w:rsidR="00522814" w:rsidRPr="00682242" w:rsidRDefault="00522814" w:rsidP="00682242">
      <w:pPr>
        <w:widowControl/>
        <w:rPr>
          <w:rFonts w:ascii="Times New Roman" w:hAnsi="Times New Roman" w:cs="Times New Roman"/>
        </w:rPr>
      </w:pPr>
      <w:r w:rsidRPr="00682242">
        <w:rPr>
          <w:rFonts w:ascii="Times New Roman" w:hAnsi="Times New Roman" w:cs="Times New Roman"/>
        </w:rPr>
        <w:t>- 1 cyfrowa linia miejska ISDN BRA,</w:t>
      </w:r>
    </w:p>
    <w:p w:rsidR="00522814" w:rsidRPr="00682242" w:rsidRDefault="00522814" w:rsidP="00682242">
      <w:pPr>
        <w:widowControl/>
        <w:rPr>
          <w:rFonts w:ascii="Times New Roman" w:hAnsi="Times New Roman" w:cs="Times New Roman"/>
        </w:rPr>
      </w:pPr>
      <w:r w:rsidRPr="00682242">
        <w:rPr>
          <w:rFonts w:ascii="Times New Roman" w:hAnsi="Times New Roman" w:cs="Times New Roman"/>
        </w:rPr>
        <w:t>- pakiet 20 minut na zapowiedzi słowne,</w:t>
      </w:r>
    </w:p>
    <w:p w:rsidR="00522814" w:rsidRPr="00682242" w:rsidRDefault="00522814" w:rsidP="00682242">
      <w:pPr>
        <w:widowControl/>
        <w:rPr>
          <w:rFonts w:ascii="Times New Roman" w:hAnsi="Times New Roman" w:cs="Times New Roman"/>
        </w:rPr>
      </w:pPr>
      <w:r w:rsidRPr="00682242">
        <w:rPr>
          <w:rFonts w:ascii="Times New Roman" w:hAnsi="Times New Roman" w:cs="Times New Roman"/>
        </w:rPr>
        <w:t>- konferencje dla 3 uczestników.</w:t>
      </w:r>
      <w:r w:rsidRPr="00682242">
        <w:rPr>
          <w:rFonts w:ascii="Times New Roman" w:hAnsi="Times New Roman" w:cs="Times New Roman"/>
        </w:rPr>
        <w:br/>
        <w:t>Do centrali należy podłączyć 4 numery zewnętrzne: 486146681, 486146699, 486146651, 486146716.</w:t>
      </w:r>
    </w:p>
    <w:p w:rsidR="00522814" w:rsidRPr="00682242" w:rsidRDefault="00522814" w:rsidP="00682242">
      <w:pPr>
        <w:widowControl/>
        <w:rPr>
          <w:rFonts w:ascii="Times New Roman" w:hAnsi="Times New Roman" w:cs="Times New Roman"/>
        </w:rPr>
      </w:pPr>
      <w:r w:rsidRPr="00682242">
        <w:rPr>
          <w:rFonts w:ascii="Times New Roman" w:hAnsi="Times New Roman" w:cs="Times New Roman"/>
        </w:rPr>
        <w:t>W pomieszczeniu nr 1 należy zainstalować telefon systemowy CTS-330.CL-BK wraz z konsolą CTS-338.BK.</w:t>
      </w:r>
    </w:p>
    <w:p w:rsidR="00522814" w:rsidRPr="00682242" w:rsidRDefault="00BF1825" w:rsidP="00522814">
      <w:pPr>
        <w:widowControl/>
        <w:rPr>
          <w:rFonts w:ascii="Times New Roman" w:hAnsi="Times New Roman" w:cs="Times New Roman"/>
        </w:rPr>
      </w:pPr>
      <w:r w:rsidRPr="00682242">
        <w:rPr>
          <w:rFonts w:ascii="Times New Roman" w:hAnsi="Times New Roman" w:cs="Times New Roman"/>
        </w:rPr>
        <w:t>Należy przeprowadzić instruktaż dla informatyka urzędu pracy z podstawowej administracji centralą telefoniczną oraz dla użytkowników z obsługi telefonu systemowego.</w:t>
      </w:r>
    </w:p>
    <w:p w:rsidR="00B3655A" w:rsidRPr="00682242" w:rsidRDefault="00652122" w:rsidP="00522814">
      <w:pPr>
        <w:widowControl/>
        <w:rPr>
          <w:rStyle w:val="FontStyle30"/>
          <w:rFonts w:ascii="Times New Roman" w:hAnsi="Times New Roman" w:cs="Times New Roman"/>
          <w:sz w:val="24"/>
          <w:szCs w:val="24"/>
        </w:rPr>
      </w:pPr>
      <w:r w:rsidRPr="00682242">
        <w:rPr>
          <w:rStyle w:val="FontStyle30"/>
          <w:rFonts w:ascii="Times New Roman" w:hAnsi="Times New Roman" w:cs="Times New Roman"/>
          <w:color w:val="FF0000"/>
          <w:sz w:val="24"/>
          <w:szCs w:val="24"/>
        </w:rPr>
        <w:br/>
      </w:r>
      <w:r w:rsidR="00F6295C">
        <w:rPr>
          <w:rStyle w:val="FontStyle30"/>
          <w:rFonts w:ascii="Times New Roman" w:hAnsi="Times New Roman" w:cs="Times New Roman"/>
          <w:sz w:val="24"/>
          <w:szCs w:val="24"/>
        </w:rPr>
        <w:t>3</w:t>
      </w:r>
      <w:r w:rsidRPr="00682242">
        <w:rPr>
          <w:rStyle w:val="FontStyle30"/>
          <w:rFonts w:ascii="Times New Roman" w:hAnsi="Times New Roman" w:cs="Times New Roman"/>
          <w:sz w:val="24"/>
          <w:szCs w:val="24"/>
        </w:rPr>
        <w:t xml:space="preserve">.2. </w:t>
      </w:r>
      <w:r w:rsidR="00B3655A" w:rsidRPr="00682242">
        <w:rPr>
          <w:rStyle w:val="FontStyle30"/>
          <w:rFonts w:ascii="Times New Roman" w:hAnsi="Times New Roman" w:cs="Times New Roman"/>
          <w:sz w:val="24"/>
          <w:szCs w:val="24"/>
        </w:rPr>
        <w:t>Okablowanie strukturalne</w:t>
      </w:r>
    </w:p>
    <w:p w:rsidR="00AB04AD" w:rsidRPr="00682242" w:rsidRDefault="00B3655A" w:rsidP="00682242">
      <w:pPr>
        <w:pStyle w:val="Style14"/>
        <w:widowControl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Okablowanie LAN należy wykonać w topologii gwiazdy z Głównym Punktem Dystrybu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softHyphen/>
        <w:t>cyjnym (GPD) zlokalizowanym w wydzielonym pomieszczeniu serwerowni.</w:t>
      </w:r>
    </w:p>
    <w:p w:rsidR="00B3655A" w:rsidRPr="00682242" w:rsidRDefault="00F6295C" w:rsidP="00F6295C">
      <w:pPr>
        <w:pStyle w:val="Style15"/>
        <w:widowControl/>
        <w:tabs>
          <w:tab w:val="left" w:pos="1450"/>
        </w:tabs>
        <w:spacing w:before="446"/>
        <w:rPr>
          <w:rStyle w:val="FontStyle32"/>
          <w:rFonts w:ascii="Times New Roman" w:hAnsi="Times New Roman" w:cs="Times New Roman"/>
        </w:rPr>
      </w:pPr>
      <w:bookmarkStart w:id="9" w:name="bookmark10"/>
      <w:bookmarkEnd w:id="9"/>
      <w:r>
        <w:rPr>
          <w:rStyle w:val="FontStyle32"/>
          <w:rFonts w:ascii="Times New Roman" w:hAnsi="Times New Roman" w:cs="Times New Roman"/>
        </w:rPr>
        <w:t xml:space="preserve">3.2.1. </w:t>
      </w:r>
      <w:r w:rsidR="00B3655A" w:rsidRPr="00682242">
        <w:rPr>
          <w:rStyle w:val="FontStyle32"/>
          <w:rFonts w:ascii="Times New Roman" w:hAnsi="Times New Roman" w:cs="Times New Roman"/>
        </w:rPr>
        <w:t>Normy</w:t>
      </w:r>
    </w:p>
    <w:p w:rsidR="00B3655A" w:rsidRPr="00682242" w:rsidRDefault="00B3655A" w:rsidP="00F6295C">
      <w:pPr>
        <w:pStyle w:val="Style14"/>
        <w:widowControl/>
        <w:spacing w:before="115" w:line="240" w:lineRule="auto"/>
        <w:ind w:right="5" w:firstLine="730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Budując okablowanie strukturalne należy bazować na aktualnym stanie wiedzy i obowią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softHyphen/>
        <w:t>zujących standardach dotyczących systemów okablowania kategorii 6A / klasy EA. Głównym za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softHyphen/>
        <w:t>łożeniem tych standardów jest zdefiniowanie systemu okablowania niezależnego od aplikacji, które będą na nim pracować. System okablowania strukturalnego kategorii 6a / klasy EA powi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softHyphen/>
        <w:t>nien zapewnić możliwość transmisji głosu, danych, sygnałów wideo itp. System musi zapewnić wsparcie wszelkich aplikacji (współczesnych i stworzonych w przyszłości) zaprojektowanych dla okablowania kategorii 6a / klasy EA.</w:t>
      </w:r>
    </w:p>
    <w:p w:rsidR="00B3655A" w:rsidRPr="00682242" w:rsidRDefault="00B3655A" w:rsidP="00F6295C">
      <w:pPr>
        <w:pStyle w:val="Style14"/>
        <w:widowControl/>
        <w:spacing w:line="240" w:lineRule="auto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Dodatkowo, by zapewnić elastyczność w przyszłości, system powinien umożliwiać swo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softHyphen/>
        <w:t>bodną rozbudowę oraz rekonfigurację. Wymagania które definiują kategorię 6A / klasę EA mu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softHyphen/>
        <w:t xml:space="preserve">szą być zgodne z normami ISO/IEC 11801:2002 Amm1.1, ISO 61156-5 </w:t>
      </w:r>
      <w:proofErr w:type="spellStart"/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ed</w:t>
      </w:r>
      <w:proofErr w:type="spellEnd"/>
      <w:r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 2, EN 50173-1, ANSI/ TIA/EIA 568B B.2-10.</w:t>
      </w:r>
    </w:p>
    <w:p w:rsidR="00B3655A" w:rsidRPr="00682242" w:rsidRDefault="00B3655A" w:rsidP="00F6295C">
      <w:pPr>
        <w:pStyle w:val="Style14"/>
        <w:widowControl/>
        <w:spacing w:line="240" w:lineRule="auto"/>
        <w:ind w:firstLine="696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lastRenderedPageBreak/>
        <w:t>Aby zapewnić gwarancję 25 lat wydawaną przez producenta muszą być spełnione nastę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softHyphen/>
        <w:t>pujące warunki:</w:t>
      </w:r>
    </w:p>
    <w:p w:rsidR="00B3655A" w:rsidRPr="00682242" w:rsidRDefault="00B3655A" w:rsidP="00F6295C">
      <w:pPr>
        <w:pStyle w:val="Style21"/>
        <w:widowControl/>
        <w:numPr>
          <w:ilvl w:val="0"/>
          <w:numId w:val="8"/>
        </w:numPr>
        <w:tabs>
          <w:tab w:val="left" w:pos="1243"/>
        </w:tabs>
        <w:spacing w:line="240" w:lineRule="auto"/>
        <w:ind w:left="1243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wszystkie komponenty toru transmisyjnego muszą pochodzić od tego samego pro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softHyphen/>
        <w:t>ducenta</w:t>
      </w:r>
      <w:r w:rsidR="00E304CD" w:rsidRPr="00682242">
        <w:rPr>
          <w:rStyle w:val="FontStyle35"/>
          <w:rFonts w:ascii="Times New Roman" w:hAnsi="Times New Roman" w:cs="Times New Roman"/>
          <w:sz w:val="24"/>
          <w:szCs w:val="24"/>
        </w:rPr>
        <w:t xml:space="preserve"> – Brand-</w:t>
      </w:r>
      <w:proofErr w:type="spellStart"/>
      <w:r w:rsidR="00E304CD" w:rsidRPr="00682242">
        <w:rPr>
          <w:rStyle w:val="FontStyle35"/>
          <w:rFonts w:ascii="Times New Roman" w:hAnsi="Times New Roman" w:cs="Times New Roman"/>
          <w:sz w:val="24"/>
          <w:szCs w:val="24"/>
        </w:rPr>
        <w:t>Rex</w:t>
      </w:r>
      <w:proofErr w:type="spellEnd"/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,</w:t>
      </w:r>
    </w:p>
    <w:p w:rsidR="00B3655A" w:rsidRPr="00682242" w:rsidRDefault="00B3655A" w:rsidP="00F6295C">
      <w:pPr>
        <w:pStyle w:val="Style21"/>
        <w:widowControl/>
        <w:numPr>
          <w:ilvl w:val="0"/>
          <w:numId w:val="7"/>
        </w:numPr>
        <w:tabs>
          <w:tab w:val="left" w:pos="1243"/>
        </w:tabs>
        <w:spacing w:line="240" w:lineRule="auto"/>
        <w:ind w:left="1090" w:firstLine="0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wszystkie komponenty muszą być oznaczone logo tego producenta,</w:t>
      </w:r>
    </w:p>
    <w:p w:rsidR="006C203A" w:rsidRPr="00F6295C" w:rsidRDefault="00B3655A" w:rsidP="00F6295C">
      <w:pPr>
        <w:pStyle w:val="Style21"/>
        <w:widowControl/>
        <w:numPr>
          <w:ilvl w:val="0"/>
          <w:numId w:val="8"/>
        </w:numPr>
        <w:tabs>
          <w:tab w:val="left" w:pos="1243"/>
        </w:tabs>
        <w:spacing w:line="240" w:lineRule="auto"/>
        <w:ind w:left="1243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producent systemu okablowania strukturalnego musi posiadać certyfikat niezależ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softHyphen/>
        <w:t>nego laboratorium badawczego potwierdzający, że tor transmisyjny o 4 łączach spełnia wymagania w</w:t>
      </w:r>
      <w:r w:rsidR="006A19C2" w:rsidRPr="00682242">
        <w:rPr>
          <w:rStyle w:val="FontStyle35"/>
          <w:rFonts w:ascii="Times New Roman" w:hAnsi="Times New Roman" w:cs="Times New Roman"/>
          <w:sz w:val="24"/>
          <w:szCs w:val="24"/>
        </w:rPr>
        <w:t>/</w:t>
      </w: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w norm.</w:t>
      </w:r>
    </w:p>
    <w:p w:rsidR="00B3655A" w:rsidRPr="00682242" w:rsidRDefault="00F6295C" w:rsidP="00F6295C">
      <w:pPr>
        <w:pStyle w:val="Style15"/>
        <w:widowControl/>
        <w:tabs>
          <w:tab w:val="left" w:pos="1450"/>
        </w:tabs>
        <w:spacing w:before="374"/>
        <w:rPr>
          <w:rStyle w:val="FontStyle32"/>
          <w:rFonts w:ascii="Times New Roman" w:hAnsi="Times New Roman" w:cs="Times New Roman"/>
        </w:rPr>
      </w:pPr>
      <w:bookmarkStart w:id="10" w:name="bookmark11"/>
      <w:bookmarkEnd w:id="10"/>
      <w:r>
        <w:rPr>
          <w:rStyle w:val="FontStyle32"/>
          <w:rFonts w:ascii="Times New Roman" w:hAnsi="Times New Roman" w:cs="Times New Roman"/>
        </w:rPr>
        <w:t>3.2.2.</w:t>
      </w:r>
      <w:r w:rsidR="00B3655A" w:rsidRPr="00682242">
        <w:rPr>
          <w:rStyle w:val="FontStyle32"/>
          <w:rFonts w:ascii="Times New Roman" w:hAnsi="Times New Roman" w:cs="Times New Roman"/>
        </w:rPr>
        <w:t>Trasy kablowe</w:t>
      </w:r>
    </w:p>
    <w:p w:rsidR="00B3655A" w:rsidRPr="00682242" w:rsidRDefault="00B3655A" w:rsidP="00F6295C">
      <w:pPr>
        <w:pStyle w:val="Style14"/>
        <w:widowControl/>
        <w:spacing w:before="58" w:line="240" w:lineRule="auto"/>
        <w:ind w:firstLine="730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Do rozprowadzenia okablowania lokalnego miedzianego do gniazd końcowych należy wykonać system ciągów kablowych w korytach PCV instalowanych naściennie. Przekroje koryt należy dobrać na podstawie ilości przewodów, w nich umieszczonych. Koryta należy wykonać nadmiarowo, tj. umożliwić rozbudowę okablowania o 25% bez wymiany koryt.</w:t>
      </w:r>
    </w:p>
    <w:p w:rsidR="00B3655A" w:rsidRPr="00682242" w:rsidRDefault="00B3655A" w:rsidP="00F6295C">
      <w:pPr>
        <w:pStyle w:val="Style14"/>
        <w:widowControl/>
        <w:spacing w:line="240" w:lineRule="auto"/>
        <w:ind w:left="734" w:firstLine="0"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 w:rsidRPr="00682242">
        <w:rPr>
          <w:rStyle w:val="FontStyle35"/>
          <w:rFonts w:ascii="Times New Roman" w:hAnsi="Times New Roman" w:cs="Times New Roman"/>
          <w:sz w:val="24"/>
          <w:szCs w:val="24"/>
        </w:rPr>
        <w:t>Proponowane przebiegi ciągów kablowych przedstawiono na rysunku nr 1.</w:t>
      </w:r>
    </w:p>
    <w:p w:rsidR="00B3655A" w:rsidRPr="00682242" w:rsidRDefault="00B3655A">
      <w:pPr>
        <w:pStyle w:val="Style13"/>
        <w:widowControl/>
        <w:spacing w:line="240" w:lineRule="exact"/>
        <w:ind w:right="29"/>
        <w:jc w:val="right"/>
        <w:rPr>
          <w:rFonts w:ascii="Times New Roman" w:hAnsi="Times New Roman" w:cs="Times New Roman"/>
        </w:rPr>
      </w:pPr>
    </w:p>
    <w:p w:rsidR="00B3655A" w:rsidRPr="00F6295C" w:rsidRDefault="00F6295C" w:rsidP="00F6295C">
      <w:pPr>
        <w:pStyle w:val="Style8"/>
        <w:widowControl/>
        <w:spacing w:line="240" w:lineRule="auto"/>
        <w:ind w:right="5702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</w:rPr>
        <w:t>3</w:t>
      </w:r>
      <w:r w:rsidR="00B3655A" w:rsidRPr="00F6295C">
        <w:rPr>
          <w:rStyle w:val="FontStyle32"/>
          <w:rFonts w:ascii="Times New Roman" w:hAnsi="Times New Roman" w:cs="Times New Roman"/>
        </w:rPr>
        <w:t xml:space="preserve">.2.3. Cechy okablowania </w:t>
      </w:r>
    </w:p>
    <w:p w:rsidR="00B3655A" w:rsidRPr="00F6295C" w:rsidRDefault="00B3655A" w:rsidP="00F6295C">
      <w:pPr>
        <w:pStyle w:val="Style14"/>
        <w:widowControl/>
        <w:spacing w:line="240" w:lineRule="auto"/>
        <w:ind w:firstLine="706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W okablowaniu poziomym należy zastosować 4-parowe kable symetryczne U/FTP, które charakteryzują się parametrami i jakością niezbędną do prawidłowej pracy systemu zarówno w chwili obecnej, jak i w przyszłości.</w:t>
      </w:r>
    </w:p>
    <w:p w:rsidR="00B3655A" w:rsidRPr="00F6295C" w:rsidRDefault="00B3655A" w:rsidP="00F6295C">
      <w:pPr>
        <w:pStyle w:val="Style14"/>
        <w:widowControl/>
        <w:spacing w:line="240" w:lineRule="auto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Kabel powinien zawierać 4 miedziane pary o średnicy żyły 26 AWG. Izolacja zewnętrzna powinna być wykonana z materiału LSHF, nie wydzielającego toksycznych oparów podczas spa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 xml:space="preserve">lania (nie zawierającego halogenu). Odporność kabla na ogień zgodnie z normą IEC 60332-3-24. Kabel musi być co najmniej klasy </w:t>
      </w:r>
      <w:proofErr w:type="spellStart"/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Eca</w:t>
      </w:r>
      <w:proofErr w:type="spellEnd"/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według dyrektywy CPR.</w:t>
      </w:r>
    </w:p>
    <w:p w:rsidR="00B3655A" w:rsidRPr="00F6295C" w:rsidRDefault="00B3655A" w:rsidP="00F6295C">
      <w:pPr>
        <w:pStyle w:val="Style14"/>
        <w:widowControl/>
        <w:spacing w:line="240" w:lineRule="auto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Pasmo przenoszenia kabli powinno być wyspecyfikowane do 500MHz, kabel powinien być testowany dla częstotliwości do 650 MHz. Wszystkie parametry transmisyjne powinny cha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rakteryzować się wartościami przewyższającymi wymagania stawiane kablom kategorii 6A przez normę ISO/IEC 11801:2002, ISO/IEC 61156-6, EN 50288-10-2.</w:t>
      </w:r>
    </w:p>
    <w:p w:rsidR="00B3655A" w:rsidRPr="00F6295C" w:rsidRDefault="00B3655A" w:rsidP="00F6295C">
      <w:pPr>
        <w:pStyle w:val="Style14"/>
        <w:widowControl/>
        <w:spacing w:line="240" w:lineRule="auto"/>
        <w:ind w:left="734" w:firstLine="0"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Każda z par musi charakteryzować się impedancją 100Q z tolerancją +/- 15Q.</w:t>
      </w:r>
    </w:p>
    <w:p w:rsidR="00B3655A" w:rsidRPr="00F6295C" w:rsidRDefault="00B3655A" w:rsidP="00F6295C">
      <w:pPr>
        <w:pStyle w:val="Style14"/>
        <w:widowControl/>
        <w:spacing w:line="240" w:lineRule="auto"/>
        <w:ind w:firstLine="720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Izolacja par miedzianych powinna mieć następujące kolory: niebieska/biała, pomarań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czowa/biała, zielona/biała, brązowa/biała.</w:t>
      </w:r>
    </w:p>
    <w:p w:rsidR="00B3655A" w:rsidRPr="00F6295C" w:rsidRDefault="00B3655A" w:rsidP="00F6295C">
      <w:pPr>
        <w:pStyle w:val="Style14"/>
        <w:widowControl/>
        <w:spacing w:line="240" w:lineRule="auto"/>
        <w:ind w:firstLine="720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Kabel powinien posiadać indywidualne ekrany z folii aluminiowej wokół każdej z par, tak aby zapewnić właściwe parametry EMC w całym paśmie przenoszenia (do 1000MHz):</w:t>
      </w:r>
    </w:p>
    <w:p w:rsidR="00B3655A" w:rsidRPr="00F6295C" w:rsidRDefault="00B3655A" w:rsidP="00F6295C">
      <w:pPr>
        <w:pStyle w:val="Style11"/>
        <w:widowControl/>
        <w:ind w:left="725"/>
        <w:rPr>
          <w:rFonts w:ascii="Times New Roman" w:hAnsi="Times New Roman" w:cs="Times New Roman"/>
        </w:rPr>
      </w:pPr>
    </w:p>
    <w:p w:rsidR="00B3655A" w:rsidRPr="00F6295C" w:rsidRDefault="00B3655A" w:rsidP="00F6295C">
      <w:pPr>
        <w:pStyle w:val="Style11"/>
        <w:widowControl/>
        <w:spacing w:before="120"/>
        <w:rPr>
          <w:rStyle w:val="FontStyle31"/>
          <w:rFonts w:ascii="Times New Roman" w:hAnsi="Times New Roman" w:cs="Times New Roman"/>
          <w:sz w:val="24"/>
          <w:szCs w:val="24"/>
        </w:rPr>
      </w:pPr>
      <w:r w:rsidRPr="00F6295C">
        <w:rPr>
          <w:rStyle w:val="FontStyle31"/>
          <w:rFonts w:ascii="Times New Roman" w:hAnsi="Times New Roman" w:cs="Times New Roman"/>
          <w:sz w:val="24"/>
          <w:szCs w:val="24"/>
        </w:rPr>
        <w:t>Gniazda telekomunikacyjne</w:t>
      </w:r>
    </w:p>
    <w:p w:rsidR="00B3655A" w:rsidRPr="00F6295C" w:rsidRDefault="00B3655A" w:rsidP="00F6295C">
      <w:pPr>
        <w:pStyle w:val="Style14"/>
        <w:widowControl/>
        <w:spacing w:line="240" w:lineRule="auto"/>
        <w:ind w:firstLine="701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Wszystkie moduły </w:t>
      </w:r>
      <w:r w:rsidR="00E74C65" w:rsidRPr="00F6295C">
        <w:rPr>
          <w:rStyle w:val="FontStyle35"/>
          <w:rFonts w:ascii="Times New Roman" w:hAnsi="Times New Roman" w:cs="Times New Roman"/>
          <w:sz w:val="24"/>
          <w:szCs w:val="24"/>
        </w:rPr>
        <w:t>RJ-45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powinny być w pełni zgodne z normą IEC 60603-7, 7-1, 7-51, któ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ra definiuje ekranowany osprzęt połączeniowy kategorii 6A wymagany dla kanałów transmisyj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 xml:space="preserve">nych klasy EA przez normę ISO/IEC 11801 </w:t>
      </w:r>
      <w:proofErr w:type="spellStart"/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ed</w:t>
      </w:r>
      <w:proofErr w:type="spellEnd"/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2.2 (2011). Fakt ten potwierdzać powinien odpo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wiedni certyfikat z niezależnego laboratorium badawczego.</w:t>
      </w:r>
    </w:p>
    <w:p w:rsidR="00B3655A" w:rsidRPr="00F6295C" w:rsidRDefault="00B3655A" w:rsidP="00F6295C">
      <w:pPr>
        <w:pStyle w:val="Style14"/>
        <w:widowControl/>
        <w:spacing w:line="240" w:lineRule="auto"/>
        <w:ind w:right="14" w:firstLine="734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Moduł </w:t>
      </w:r>
      <w:r w:rsidR="00E74C65" w:rsidRPr="00F6295C">
        <w:rPr>
          <w:rStyle w:val="FontStyle35"/>
          <w:rFonts w:ascii="Times New Roman" w:hAnsi="Times New Roman" w:cs="Times New Roman"/>
          <w:sz w:val="24"/>
          <w:szCs w:val="24"/>
        </w:rPr>
        <w:t>RJ-45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powinien posiadać trwałe oznaczenie złączy nożowych, umożliwiające pod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łączenie przewodów zgodnie z sekwencją T568A lub T568B. Przewody należy podłączyć zgod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nie z sekwencją T568B. Zmiana tej sekwencji jest niedopuszczalna.</w:t>
      </w:r>
    </w:p>
    <w:p w:rsidR="00B3655A" w:rsidRPr="00F6295C" w:rsidRDefault="00B3655A" w:rsidP="00F6295C">
      <w:pPr>
        <w:pStyle w:val="Style14"/>
        <w:widowControl/>
        <w:spacing w:line="240" w:lineRule="auto"/>
        <w:ind w:right="10" w:firstLine="734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Moduły </w:t>
      </w:r>
      <w:r w:rsidR="00E74C65" w:rsidRPr="00F6295C">
        <w:rPr>
          <w:rStyle w:val="FontStyle35"/>
          <w:rFonts w:ascii="Times New Roman" w:hAnsi="Times New Roman" w:cs="Times New Roman"/>
          <w:sz w:val="24"/>
          <w:szCs w:val="24"/>
        </w:rPr>
        <w:t>RJ-45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kategorii 6A muszą być zgodne z normą ISO/IEC 11801 ed. 2.2 (2011), ANSI/TIA/EIA 568-C, EN 50173-1:2006</w:t>
      </w:r>
    </w:p>
    <w:p w:rsidR="00B3655A" w:rsidRPr="00F6295C" w:rsidRDefault="00B3655A" w:rsidP="00F6295C">
      <w:pPr>
        <w:pStyle w:val="Style14"/>
        <w:widowControl/>
        <w:spacing w:line="240" w:lineRule="auto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Moduły </w:t>
      </w:r>
      <w:r w:rsidR="00E74C65" w:rsidRPr="00F6295C">
        <w:rPr>
          <w:rStyle w:val="FontStyle35"/>
          <w:rFonts w:ascii="Times New Roman" w:hAnsi="Times New Roman" w:cs="Times New Roman"/>
          <w:sz w:val="24"/>
          <w:szCs w:val="24"/>
        </w:rPr>
        <w:t>RJ-45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kategorii 6A muszą być zdatne do wielokrotnego użycia. Moduł powinien umożliwiać bezpieczny demontaż (i odłączenie przewodów) - tak aby zapewnić właściwe para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metry po ponownym montażu.</w:t>
      </w:r>
    </w:p>
    <w:p w:rsidR="00B3655A" w:rsidRPr="00F6295C" w:rsidRDefault="00B3655A" w:rsidP="00F6295C">
      <w:pPr>
        <w:pStyle w:val="Style14"/>
        <w:widowControl/>
        <w:spacing w:line="240" w:lineRule="auto"/>
        <w:ind w:firstLine="701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lastRenderedPageBreak/>
        <w:t xml:space="preserve">W celu zapewnienia odpowiedniej ochrony przed zakłóceniami elektromagnetycznymi moduł </w:t>
      </w:r>
      <w:r w:rsidR="00E74C65" w:rsidRPr="00F6295C">
        <w:rPr>
          <w:rStyle w:val="FontStyle35"/>
          <w:rFonts w:ascii="Times New Roman" w:hAnsi="Times New Roman" w:cs="Times New Roman"/>
          <w:sz w:val="24"/>
          <w:szCs w:val="24"/>
        </w:rPr>
        <w:t>RJ-45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powinien zapewnić ciągłość ekranu w torze transmisyjnym oraz kontakt z ekranem kabla na całym jego obwodzie (360°).</w:t>
      </w:r>
    </w:p>
    <w:p w:rsidR="00B3655A" w:rsidRPr="00F6295C" w:rsidRDefault="00B3655A" w:rsidP="00F6295C">
      <w:pPr>
        <w:pStyle w:val="Style11"/>
        <w:widowControl/>
        <w:spacing w:before="226"/>
        <w:rPr>
          <w:rFonts w:ascii="Times New Roman" w:hAnsi="Times New Roman" w:cs="Times New Roman"/>
        </w:rPr>
      </w:pPr>
      <w:r w:rsidRPr="00F6295C">
        <w:rPr>
          <w:rStyle w:val="FontStyle31"/>
          <w:rFonts w:ascii="Times New Roman" w:hAnsi="Times New Roman" w:cs="Times New Roman"/>
          <w:sz w:val="24"/>
          <w:szCs w:val="24"/>
        </w:rPr>
        <w:t>Format Snap-in</w:t>
      </w:r>
    </w:p>
    <w:p w:rsidR="00B3655A" w:rsidRPr="00F6295C" w:rsidRDefault="00B3655A" w:rsidP="00F6295C">
      <w:pPr>
        <w:pStyle w:val="Style14"/>
        <w:widowControl/>
        <w:spacing w:line="240" w:lineRule="auto"/>
        <w:ind w:firstLine="710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Moduł </w:t>
      </w:r>
      <w:r w:rsidR="00E74C65" w:rsidRPr="00F6295C">
        <w:rPr>
          <w:rStyle w:val="FontStyle35"/>
          <w:rFonts w:ascii="Times New Roman" w:hAnsi="Times New Roman" w:cs="Times New Roman"/>
          <w:sz w:val="24"/>
          <w:szCs w:val="24"/>
        </w:rPr>
        <w:t>RJ-45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Snap-in powinien mieć następujące wymiary (wys. x szer. x gł.): 20mm x 14,8mm x 33mm.</w:t>
      </w:r>
    </w:p>
    <w:p w:rsidR="00B3655A" w:rsidRPr="00F6295C" w:rsidRDefault="00B3655A" w:rsidP="00F6295C">
      <w:pPr>
        <w:pStyle w:val="Style14"/>
        <w:widowControl/>
        <w:spacing w:line="240" w:lineRule="auto"/>
        <w:ind w:firstLine="706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Ten sam format modułów </w:t>
      </w:r>
      <w:r w:rsidR="00E74C65" w:rsidRPr="00F6295C">
        <w:rPr>
          <w:rStyle w:val="FontStyle35"/>
          <w:rFonts w:ascii="Times New Roman" w:hAnsi="Times New Roman" w:cs="Times New Roman"/>
          <w:sz w:val="24"/>
          <w:szCs w:val="24"/>
        </w:rPr>
        <w:t>RJ-45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powinien być wykorzystywany we wszystkich łączach, na obydwu końcach każdego z nich (w gniazdach oraz panelach krosowych).</w:t>
      </w:r>
    </w:p>
    <w:p w:rsidR="00B3655A" w:rsidRPr="00F6295C" w:rsidRDefault="00B3655A" w:rsidP="00F6295C">
      <w:pPr>
        <w:pStyle w:val="Style14"/>
        <w:widowControl/>
        <w:spacing w:line="240" w:lineRule="auto"/>
        <w:ind w:firstLine="725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Moduły powinny umożliwiać montaż w specyficznym osprzęcie dla formatu Snap-in, bądź - dzięki wykorzystaniu adaptera do formatu </w:t>
      </w:r>
      <w:proofErr w:type="spellStart"/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keystone</w:t>
      </w:r>
      <w:proofErr w:type="spellEnd"/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- w dowolnym innym osprzęcie z tym for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matem zgodnym.</w:t>
      </w:r>
    </w:p>
    <w:p w:rsidR="00B3655A" w:rsidRPr="00F6295C" w:rsidRDefault="00B3655A" w:rsidP="00F6295C">
      <w:pPr>
        <w:pStyle w:val="Style11"/>
        <w:widowControl/>
        <w:ind w:left="710"/>
        <w:rPr>
          <w:rFonts w:ascii="Times New Roman" w:hAnsi="Times New Roman" w:cs="Times New Roman"/>
        </w:rPr>
      </w:pPr>
    </w:p>
    <w:p w:rsidR="00B3655A" w:rsidRPr="00F6295C" w:rsidRDefault="00B3655A" w:rsidP="00F6295C">
      <w:pPr>
        <w:pStyle w:val="Style11"/>
        <w:widowControl/>
        <w:spacing w:before="58"/>
        <w:rPr>
          <w:rStyle w:val="FontStyle31"/>
          <w:rFonts w:ascii="Times New Roman" w:hAnsi="Times New Roman" w:cs="Times New Roman"/>
          <w:sz w:val="24"/>
          <w:szCs w:val="24"/>
        </w:rPr>
      </w:pPr>
      <w:r w:rsidRPr="00F6295C">
        <w:rPr>
          <w:rStyle w:val="FontStyle31"/>
          <w:rFonts w:ascii="Times New Roman" w:hAnsi="Times New Roman" w:cs="Times New Roman"/>
          <w:sz w:val="24"/>
          <w:szCs w:val="24"/>
        </w:rPr>
        <w:t>Panele krosowe</w:t>
      </w:r>
    </w:p>
    <w:p w:rsidR="00B3655A" w:rsidRPr="00F6295C" w:rsidRDefault="00B3655A" w:rsidP="00F6295C">
      <w:pPr>
        <w:pStyle w:val="Style14"/>
        <w:widowControl/>
        <w:spacing w:line="240" w:lineRule="auto"/>
        <w:ind w:firstLine="720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Panele krosowe powinny charakteryzować się wymiarami zgodnymi ze standardem 19", co umożliwi ich montaż w dowolnej standardowej szafie, bądź stelażu.</w:t>
      </w:r>
    </w:p>
    <w:p w:rsidR="00B3655A" w:rsidRPr="00F6295C" w:rsidRDefault="00B3655A" w:rsidP="00F6295C">
      <w:pPr>
        <w:pStyle w:val="Style14"/>
        <w:widowControl/>
        <w:spacing w:line="240" w:lineRule="auto"/>
        <w:ind w:right="5" w:firstLine="730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Panel krosowy kategorii 6A powinien umożliwiać montaż modułów </w:t>
      </w:r>
      <w:r w:rsidR="00E74C65" w:rsidRPr="00F6295C">
        <w:rPr>
          <w:rStyle w:val="FontStyle35"/>
          <w:rFonts w:ascii="Times New Roman" w:hAnsi="Times New Roman" w:cs="Times New Roman"/>
          <w:sz w:val="24"/>
          <w:szCs w:val="24"/>
        </w:rPr>
        <w:t>RJ-45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Snap-in oraz zamocowanie </w:t>
      </w:r>
      <w:proofErr w:type="spellStart"/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zaterminowanych</w:t>
      </w:r>
      <w:proofErr w:type="spellEnd"/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na tych modułach kabli.</w:t>
      </w:r>
    </w:p>
    <w:p w:rsidR="00B3655A" w:rsidRPr="00F6295C" w:rsidRDefault="00B3655A" w:rsidP="00F6295C">
      <w:pPr>
        <w:pStyle w:val="Style14"/>
        <w:widowControl/>
        <w:spacing w:line="240" w:lineRule="auto"/>
        <w:ind w:right="14" w:firstLine="730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Każdy panel krosowy powinien być wyposażony w prowadnicę, która umożliwi zamoco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wanie przychodzących kabli bez niebezpieczeństwa ich odkształcenia (co pogorszyło by para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 xml:space="preserve">metry łącza) bądź uszkodzenia ich powłok oraz zapewni podłączenie korpusu modułu </w:t>
      </w:r>
      <w:r w:rsidR="00E74C65" w:rsidRPr="00F6295C">
        <w:rPr>
          <w:rStyle w:val="FontStyle35"/>
          <w:rFonts w:ascii="Times New Roman" w:hAnsi="Times New Roman" w:cs="Times New Roman"/>
          <w:sz w:val="24"/>
          <w:szCs w:val="24"/>
        </w:rPr>
        <w:t>RJ-45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do uziemienia.</w:t>
      </w:r>
    </w:p>
    <w:p w:rsidR="00B3655A" w:rsidRPr="00F6295C" w:rsidRDefault="00B3655A" w:rsidP="00F6295C">
      <w:pPr>
        <w:pStyle w:val="Style14"/>
        <w:widowControl/>
        <w:spacing w:line="240" w:lineRule="auto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Panel krosowy musi być wyposażony w zaślepki przeciw kurzowe oraz musi zapewnić montaż kolorowych znaczników dla prawidłowej identyfikacji linii.</w:t>
      </w:r>
    </w:p>
    <w:p w:rsidR="006C203A" w:rsidRPr="00F6295C" w:rsidRDefault="00B3655A" w:rsidP="00F6295C">
      <w:pPr>
        <w:pStyle w:val="Style14"/>
        <w:widowControl/>
        <w:spacing w:line="240" w:lineRule="auto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Uziemienie kabli krosowych powinno być tak zaprojektowane, by nie wymagało dodat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kowych kabli połączeniowych. Odpowiedni kontakt powinien być zapewniony poprzez zamo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cowanie panelu na stelażu 19" (stelaż powinien być nielakierowany i podłączony do szyny uzie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miającej).</w:t>
      </w:r>
    </w:p>
    <w:p w:rsidR="006C203A" w:rsidRPr="00F6295C" w:rsidRDefault="00B3655A" w:rsidP="00F6295C">
      <w:pPr>
        <w:pStyle w:val="Style14"/>
        <w:widowControl/>
        <w:spacing w:line="240" w:lineRule="auto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Panel miedziany powinien umożliwić zamontowanie 24 lub 48 modułów </w:t>
      </w:r>
      <w:r w:rsidR="00E74C65" w:rsidRPr="00F6295C">
        <w:rPr>
          <w:rStyle w:val="FontStyle35"/>
          <w:rFonts w:ascii="Times New Roman" w:hAnsi="Times New Roman" w:cs="Times New Roman"/>
          <w:sz w:val="24"/>
          <w:szCs w:val="24"/>
        </w:rPr>
        <w:t>RJ-45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Snap-in.</w:t>
      </w:r>
    </w:p>
    <w:p w:rsidR="00B3655A" w:rsidRPr="00F6295C" w:rsidRDefault="00B3655A" w:rsidP="00F6295C">
      <w:pPr>
        <w:pStyle w:val="Style14"/>
        <w:widowControl/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="006A19C2" w:rsidRPr="00F6295C">
        <w:rPr>
          <w:rStyle w:val="FontStyle35"/>
          <w:rFonts w:ascii="Times New Roman" w:hAnsi="Times New Roman" w:cs="Times New Roman"/>
          <w:sz w:val="24"/>
          <w:szCs w:val="24"/>
        </w:rPr>
        <w:br/>
      </w:r>
      <w:r w:rsidR="006A19C2" w:rsidRPr="00F6295C">
        <w:rPr>
          <w:rStyle w:val="FontStyle31"/>
          <w:rFonts w:ascii="Times New Roman" w:hAnsi="Times New Roman" w:cs="Times New Roman"/>
          <w:sz w:val="24"/>
          <w:szCs w:val="24"/>
        </w:rPr>
        <w:t>Łącze</w:t>
      </w:r>
      <w:r w:rsidRPr="00F6295C">
        <w:rPr>
          <w:rStyle w:val="FontStyle31"/>
          <w:rFonts w:ascii="Times New Roman" w:hAnsi="Times New Roman" w:cs="Times New Roman"/>
          <w:sz w:val="24"/>
          <w:szCs w:val="24"/>
        </w:rPr>
        <w:t xml:space="preserve"> bądź kanał klasy EA</w:t>
      </w:r>
    </w:p>
    <w:p w:rsidR="00B3655A" w:rsidRPr="00F6295C" w:rsidRDefault="00B3655A" w:rsidP="00F6295C">
      <w:pPr>
        <w:pStyle w:val="Style14"/>
        <w:widowControl/>
        <w:spacing w:line="240" w:lineRule="auto"/>
        <w:ind w:firstLine="725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Producent systemu okablowania musi przedstawić minimalne gwarantowane parametry dla kanału klasy EA zgodnego z modelem kanału o 4 złączach w rozumieniu normy ISO/IEC 11801 2nd </w:t>
      </w:r>
      <w:proofErr w:type="spellStart"/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edition</w:t>
      </w:r>
      <w:proofErr w:type="spellEnd"/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: 2002 - wykorzystując do tego celu 4 złącza </w:t>
      </w:r>
      <w:r w:rsidR="00E74C65" w:rsidRPr="00F6295C">
        <w:rPr>
          <w:rStyle w:val="FontStyle35"/>
          <w:rFonts w:ascii="Times New Roman" w:hAnsi="Times New Roman" w:cs="Times New Roman"/>
          <w:sz w:val="24"/>
          <w:szCs w:val="24"/>
        </w:rPr>
        <w:t>RJ-45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. </w:t>
      </w:r>
    </w:p>
    <w:p w:rsidR="00B3655A" w:rsidRPr="00F6295C" w:rsidRDefault="00B3655A" w:rsidP="00F6295C">
      <w:pPr>
        <w:pStyle w:val="Style14"/>
        <w:widowControl/>
        <w:spacing w:line="240" w:lineRule="auto"/>
        <w:ind w:firstLine="706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Wszystkie komponenty powinny charakteryzować się pełną zgodnością ze specyfikacją dla kategorii 6A (zgodnie z normą ISO/IEC 11801 2nd </w:t>
      </w:r>
      <w:proofErr w:type="spellStart"/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edition</w:t>
      </w:r>
      <w:proofErr w:type="spellEnd"/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: 2002).</w:t>
      </w:r>
    </w:p>
    <w:p w:rsidR="00B3655A" w:rsidRPr="00F6295C" w:rsidRDefault="00B3655A" w:rsidP="00F6295C">
      <w:pPr>
        <w:pStyle w:val="Style14"/>
        <w:widowControl/>
        <w:spacing w:line="240" w:lineRule="auto"/>
        <w:ind w:firstLine="730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Parametry transmisyjne wszystkich komponentów osobno oraz łącza i kanału powinny zapewniać stabilną pracę przy częstotliwości 500MHz, co będzie miało znaczenie dla powstają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cych obecnie aplikacji, które z tą częstotliwością pracują - oznacza to m. in. pozytywną wartość parametru ACR przy tej częstotliwości.</w:t>
      </w:r>
    </w:p>
    <w:p w:rsidR="006C203A" w:rsidRPr="00F6295C" w:rsidRDefault="006C203A" w:rsidP="00F6295C">
      <w:pPr>
        <w:pStyle w:val="Style11"/>
        <w:widowControl/>
        <w:spacing w:before="62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B3655A" w:rsidRPr="00F6295C" w:rsidRDefault="00B3655A" w:rsidP="00F6295C">
      <w:pPr>
        <w:pStyle w:val="Style11"/>
        <w:widowControl/>
        <w:spacing w:before="62"/>
        <w:rPr>
          <w:rStyle w:val="FontStyle31"/>
          <w:rFonts w:ascii="Times New Roman" w:hAnsi="Times New Roman" w:cs="Times New Roman"/>
          <w:sz w:val="24"/>
          <w:szCs w:val="24"/>
        </w:rPr>
      </w:pPr>
      <w:r w:rsidRPr="00F6295C">
        <w:rPr>
          <w:rStyle w:val="FontStyle31"/>
          <w:rFonts w:ascii="Times New Roman" w:hAnsi="Times New Roman" w:cs="Times New Roman"/>
          <w:sz w:val="24"/>
          <w:szCs w:val="24"/>
        </w:rPr>
        <w:t>Gwarancje</w:t>
      </w:r>
    </w:p>
    <w:p w:rsidR="00B3655A" w:rsidRPr="00F6295C" w:rsidRDefault="00B3655A" w:rsidP="00F6295C">
      <w:pPr>
        <w:pStyle w:val="Style14"/>
        <w:widowControl/>
        <w:spacing w:line="240" w:lineRule="auto"/>
        <w:ind w:firstLine="0"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Producent systemu powinien zaoferować system gwarancji chroniących jego produkty oraz zbudowane z nich systemy okablowania.</w:t>
      </w:r>
    </w:p>
    <w:p w:rsidR="00B3655A" w:rsidRPr="00F6295C" w:rsidRDefault="00B3655A" w:rsidP="00F6295C">
      <w:pPr>
        <w:pStyle w:val="Style20"/>
        <w:widowControl/>
        <w:spacing w:line="240" w:lineRule="auto"/>
        <w:ind w:right="1690"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Wszystkie komponenty muszą pochodzić o</w:t>
      </w:r>
      <w:r w:rsidR="009114AD" w:rsidRPr="00F6295C">
        <w:rPr>
          <w:rStyle w:val="FontStyle35"/>
          <w:rFonts w:ascii="Times New Roman" w:hAnsi="Times New Roman" w:cs="Times New Roman"/>
          <w:sz w:val="24"/>
          <w:szCs w:val="24"/>
        </w:rPr>
        <w:t>d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tego samego producenta. System gwarancji powinien obejmować:</w:t>
      </w:r>
    </w:p>
    <w:p w:rsidR="00B3655A" w:rsidRPr="00F6295C" w:rsidRDefault="00B3655A" w:rsidP="00F6295C">
      <w:pPr>
        <w:pStyle w:val="Style16"/>
        <w:widowControl/>
        <w:numPr>
          <w:ilvl w:val="0"/>
          <w:numId w:val="13"/>
        </w:numPr>
        <w:tabs>
          <w:tab w:val="left" w:pos="1358"/>
        </w:tabs>
        <w:ind w:left="284" w:hanging="284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Gwarancję produktową:</w:t>
      </w:r>
    </w:p>
    <w:p w:rsidR="00B3655A" w:rsidRPr="00F6295C" w:rsidRDefault="00B3655A" w:rsidP="00F6295C">
      <w:pPr>
        <w:pStyle w:val="Style20"/>
        <w:widowControl/>
        <w:spacing w:line="240" w:lineRule="auto"/>
        <w:ind w:left="993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lastRenderedPageBreak/>
        <w:t xml:space="preserve">Producent zagwarantuje, </w:t>
      </w:r>
      <w:r w:rsidRPr="00F6295C">
        <w:rPr>
          <w:rStyle w:val="FontStyle35"/>
          <w:rFonts w:ascii="Times New Roman" w:hAnsi="Times New Roman" w:cs="Times New Roman"/>
          <w:spacing w:val="30"/>
          <w:sz w:val="24"/>
          <w:szCs w:val="24"/>
        </w:rPr>
        <w:t>że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jeśli w jego produktach podczas dostawy, in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stalacji bądź 25-letniej eksploatacji wykryte zostaną wady lub usterki fa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bryczne, produkty te zostaną naprawione bądź wymienione.</w:t>
      </w:r>
    </w:p>
    <w:p w:rsidR="00B3655A" w:rsidRPr="00F6295C" w:rsidRDefault="00B3655A" w:rsidP="00F6295C">
      <w:pPr>
        <w:pStyle w:val="Style16"/>
        <w:widowControl/>
        <w:numPr>
          <w:ilvl w:val="0"/>
          <w:numId w:val="13"/>
        </w:numPr>
        <w:tabs>
          <w:tab w:val="left" w:pos="1358"/>
        </w:tabs>
        <w:spacing w:before="360"/>
        <w:ind w:left="284" w:hanging="284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Gwarancję parametrów łącza/kanału:</w:t>
      </w:r>
    </w:p>
    <w:p w:rsidR="00B3655A" w:rsidRPr="00F6295C" w:rsidRDefault="00B3655A" w:rsidP="00F6295C">
      <w:pPr>
        <w:pStyle w:val="Style20"/>
        <w:widowControl/>
        <w:spacing w:line="240" w:lineRule="auto"/>
        <w:ind w:left="993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Producent zagwarantuje, że łącze stałe bądź kanał zbudowany z jego kom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ponentów przez okres 25 lat będzie charakteryzował się parametrami transmisyjnymi przewyższającymi wymogi stawiane przez normę ISO/IEC</w:t>
      </w:r>
      <w:r w:rsidR="00B96DE5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11801 2nd </w:t>
      </w:r>
      <w:proofErr w:type="spellStart"/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edition</w:t>
      </w:r>
      <w:proofErr w:type="spellEnd"/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: 2002 dla okablowania klasy EA. Gwarancja obejmuje również konfigurację kanału zgodną z modelem o 4 złączach.</w:t>
      </w:r>
    </w:p>
    <w:p w:rsidR="00B3655A" w:rsidRPr="00F6295C" w:rsidRDefault="00B3655A" w:rsidP="00F6295C">
      <w:pPr>
        <w:pStyle w:val="Style16"/>
        <w:widowControl/>
        <w:numPr>
          <w:ilvl w:val="0"/>
          <w:numId w:val="13"/>
        </w:numPr>
        <w:tabs>
          <w:tab w:val="left" w:pos="1358"/>
        </w:tabs>
        <w:spacing w:before="360"/>
        <w:ind w:left="284" w:hanging="284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Gwarancję aplikacji:</w:t>
      </w:r>
    </w:p>
    <w:p w:rsidR="00B3655A" w:rsidRPr="00F6295C" w:rsidRDefault="00B3655A" w:rsidP="00F6295C">
      <w:pPr>
        <w:pStyle w:val="Style20"/>
        <w:widowControl/>
        <w:spacing w:line="240" w:lineRule="auto"/>
        <w:ind w:left="993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Producent zagwarantuje, że na jego systemie okablowania, przez okres 25 lat będą pracowały dowolne aplikacje (współczesne i stworzone w przy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szłości), które zaprojektowane były (lub będą) dla systemów okablowania klasy EA (w rozumieniu normy ISO/IEC</w:t>
      </w:r>
      <w:r w:rsidR="00B96DE5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11801 2nd </w:t>
      </w:r>
      <w:proofErr w:type="spellStart"/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edition</w:t>
      </w:r>
      <w:proofErr w:type="spellEnd"/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: 2002).</w:t>
      </w:r>
    </w:p>
    <w:p w:rsidR="00B3655A" w:rsidRPr="00F6295C" w:rsidRDefault="00B3655A" w:rsidP="00F6295C">
      <w:pPr>
        <w:pStyle w:val="Style16"/>
        <w:widowControl/>
        <w:numPr>
          <w:ilvl w:val="0"/>
          <w:numId w:val="13"/>
        </w:numPr>
        <w:tabs>
          <w:tab w:val="left" w:pos="1358"/>
        </w:tabs>
        <w:spacing w:before="360"/>
        <w:ind w:left="284" w:hanging="284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Gwarancję na robociznę:</w:t>
      </w:r>
    </w:p>
    <w:p w:rsidR="00B3655A" w:rsidRPr="00F6295C" w:rsidRDefault="00B3655A" w:rsidP="00F6295C">
      <w:pPr>
        <w:pStyle w:val="Style20"/>
        <w:widowControl/>
        <w:spacing w:line="240" w:lineRule="auto"/>
        <w:ind w:left="993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Producent zagwarantuje, </w:t>
      </w:r>
      <w:r w:rsidRPr="00F6295C">
        <w:rPr>
          <w:rStyle w:val="FontStyle35"/>
          <w:rFonts w:ascii="Times New Roman" w:hAnsi="Times New Roman" w:cs="Times New Roman"/>
          <w:spacing w:val="30"/>
          <w:sz w:val="24"/>
          <w:szCs w:val="24"/>
        </w:rPr>
        <w:t>że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w przypadku konieczności wymiany bądź na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prawy wadliwych elementów wykrytych w zainstalowanym systemie, pokry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je on koszty robocizny związane z tymi operacjami. Gwarancja ta obejmuje okres 25 lat.</w:t>
      </w:r>
    </w:p>
    <w:p w:rsidR="00B3655A" w:rsidRDefault="00B3655A" w:rsidP="00F6295C">
      <w:pPr>
        <w:pStyle w:val="Style8"/>
        <w:widowControl/>
        <w:spacing w:line="240" w:lineRule="auto"/>
        <w:ind w:left="725"/>
        <w:rPr>
          <w:rFonts w:ascii="Times New Roman" w:hAnsi="Times New Roman" w:cs="Times New Roman"/>
        </w:rPr>
      </w:pPr>
    </w:p>
    <w:p w:rsidR="00F6295C" w:rsidRDefault="00F6295C" w:rsidP="00F6295C">
      <w:pPr>
        <w:pStyle w:val="Style8"/>
        <w:widowControl/>
        <w:spacing w:line="240" w:lineRule="auto"/>
        <w:ind w:left="725"/>
        <w:rPr>
          <w:rFonts w:ascii="Times New Roman" w:hAnsi="Times New Roman" w:cs="Times New Roman"/>
        </w:rPr>
      </w:pPr>
    </w:p>
    <w:p w:rsidR="00F6295C" w:rsidRPr="00F6295C" w:rsidRDefault="00F6295C" w:rsidP="00F6295C">
      <w:pPr>
        <w:pStyle w:val="Style8"/>
        <w:widowControl/>
        <w:spacing w:line="240" w:lineRule="auto"/>
        <w:ind w:left="725"/>
        <w:rPr>
          <w:rFonts w:ascii="Times New Roman" w:hAnsi="Times New Roman" w:cs="Times New Roman"/>
        </w:rPr>
      </w:pPr>
    </w:p>
    <w:p w:rsidR="00B3655A" w:rsidRPr="00F6295C" w:rsidRDefault="00F6295C" w:rsidP="00F6295C">
      <w:pPr>
        <w:pStyle w:val="Style8"/>
        <w:widowControl/>
        <w:spacing w:before="206" w:line="240" w:lineRule="auto"/>
        <w:ind w:left="725" w:hanging="725"/>
        <w:rPr>
          <w:rStyle w:val="FontStyle32"/>
          <w:rFonts w:ascii="Times New Roman" w:hAnsi="Times New Roman" w:cs="Times New Roman"/>
        </w:rPr>
      </w:pPr>
      <w:r>
        <w:rPr>
          <w:rStyle w:val="FontStyle32"/>
          <w:rFonts w:ascii="Times New Roman" w:hAnsi="Times New Roman" w:cs="Times New Roman"/>
        </w:rPr>
        <w:t>3</w:t>
      </w:r>
      <w:r w:rsidR="00B3655A" w:rsidRPr="00F6295C">
        <w:rPr>
          <w:rStyle w:val="FontStyle32"/>
          <w:rFonts w:ascii="Times New Roman" w:hAnsi="Times New Roman" w:cs="Times New Roman"/>
        </w:rPr>
        <w:t>.2.4. Pomiary i badania</w:t>
      </w:r>
    </w:p>
    <w:p w:rsidR="009E58D6" w:rsidRDefault="00B3655A" w:rsidP="009E58D6">
      <w:pPr>
        <w:pStyle w:val="Style14"/>
        <w:widowControl/>
        <w:numPr>
          <w:ilvl w:val="0"/>
          <w:numId w:val="31"/>
        </w:numPr>
        <w:spacing w:before="115" w:line="240" w:lineRule="auto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Powykonawczo należy wykonać pomiary dynamiczne torów miedzianych zgodnie z zale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ceniami norm i wymagań certyfikacyjnych.</w:t>
      </w:r>
    </w:p>
    <w:p w:rsidR="009E58D6" w:rsidRDefault="00B227BB" w:rsidP="009E58D6">
      <w:pPr>
        <w:pStyle w:val="Style14"/>
        <w:widowControl/>
        <w:numPr>
          <w:ilvl w:val="0"/>
          <w:numId w:val="31"/>
        </w:numPr>
        <w:spacing w:before="115" w:line="240" w:lineRule="auto"/>
        <w:rPr>
          <w:rFonts w:ascii="Times New Roman" w:hAnsi="Times New Roman" w:cs="Times New Roman"/>
          <w:color w:val="000000"/>
        </w:rPr>
      </w:pPr>
      <w:r w:rsidRPr="009E58D6">
        <w:rPr>
          <w:rFonts w:ascii="Times New Roman" w:hAnsi="Times New Roman" w:cs="Times New Roman"/>
        </w:rPr>
        <w:t>Powykonawczo należy wykonać pomiary dynamiczne torów miedzianych zgodnie z zaleceniami</w:t>
      </w:r>
      <w:r w:rsidR="009E58D6" w:rsidRPr="009E58D6">
        <w:rPr>
          <w:rFonts w:ascii="Times New Roman" w:hAnsi="Times New Roman" w:cs="Times New Roman"/>
        </w:rPr>
        <w:t xml:space="preserve"> norm i wymagań certyfikacyjnych</w:t>
      </w:r>
    </w:p>
    <w:p w:rsidR="009E58D6" w:rsidRDefault="00B227BB" w:rsidP="009E58D6">
      <w:pPr>
        <w:pStyle w:val="Style14"/>
        <w:widowControl/>
        <w:numPr>
          <w:ilvl w:val="0"/>
          <w:numId w:val="31"/>
        </w:numPr>
        <w:spacing w:before="115" w:line="240" w:lineRule="auto"/>
        <w:rPr>
          <w:rFonts w:ascii="Times New Roman" w:hAnsi="Times New Roman" w:cs="Times New Roman"/>
          <w:color w:val="000000"/>
        </w:rPr>
      </w:pPr>
      <w:r w:rsidRPr="009E58D6">
        <w:rPr>
          <w:rFonts w:ascii="Times New Roman" w:hAnsi="Times New Roman" w:cs="Times New Roman"/>
        </w:rPr>
        <w:t>Wykonawstwo pomiarów powinno być zgodne z normą PN-EN 50346:2004/</w:t>
      </w:r>
      <w:r w:rsidR="00F9684F" w:rsidRPr="009E58D6">
        <w:rPr>
          <w:rFonts w:ascii="Times New Roman" w:hAnsi="Times New Roman" w:cs="Times New Roman"/>
        </w:rPr>
        <w:t xml:space="preserve"> </w:t>
      </w:r>
      <w:r w:rsidR="009E58D6" w:rsidRPr="009E58D6">
        <w:rPr>
          <w:rFonts w:ascii="Times New Roman" w:hAnsi="Times New Roman" w:cs="Times New Roman"/>
        </w:rPr>
        <w:t>A1+A2:2009.</w:t>
      </w:r>
    </w:p>
    <w:p w:rsidR="009E58D6" w:rsidRPr="009E58D6" w:rsidRDefault="00B227BB" w:rsidP="00F9684F">
      <w:pPr>
        <w:pStyle w:val="Style14"/>
        <w:widowControl/>
        <w:numPr>
          <w:ilvl w:val="0"/>
          <w:numId w:val="31"/>
        </w:numPr>
        <w:spacing w:before="115" w:line="240" w:lineRule="auto"/>
        <w:rPr>
          <w:rFonts w:ascii="Times New Roman" w:hAnsi="Times New Roman" w:cs="Times New Roman"/>
          <w:color w:val="000000"/>
        </w:rPr>
      </w:pPr>
      <w:r w:rsidRPr="009E58D6">
        <w:rPr>
          <w:rFonts w:ascii="Times New Roman" w:hAnsi="Times New Roman" w:cs="Times New Roman"/>
        </w:rPr>
        <w:t>Pomiary należy wykonać dla wszystkich interfejsów okablowania poziomego oraz</w:t>
      </w:r>
      <w:r w:rsidR="00F9684F" w:rsidRPr="009E58D6">
        <w:rPr>
          <w:rFonts w:ascii="Times New Roman" w:hAnsi="Times New Roman" w:cs="Times New Roman"/>
        </w:rPr>
        <w:t xml:space="preserve"> </w:t>
      </w:r>
      <w:r w:rsidRPr="009E58D6">
        <w:rPr>
          <w:rFonts w:ascii="Times New Roman" w:hAnsi="Times New Roman" w:cs="Times New Roman"/>
        </w:rPr>
        <w:t>szkieletowego.</w:t>
      </w:r>
      <w:r w:rsidR="00F9684F" w:rsidRPr="009E58D6">
        <w:rPr>
          <w:rFonts w:ascii="Times New Roman" w:hAnsi="Times New Roman" w:cs="Times New Roman"/>
        </w:rPr>
        <w:t xml:space="preserve"> </w:t>
      </w:r>
      <w:r w:rsidRPr="009E58D6">
        <w:rPr>
          <w:rFonts w:ascii="Times New Roman" w:hAnsi="Times New Roman" w:cs="Times New Roman"/>
        </w:rPr>
        <w:t>Należy użyć miernika dynamicznego (analizatora), który posiada wgrane oprogramowanie</w:t>
      </w:r>
      <w:r w:rsidR="00F9684F" w:rsidRPr="009E58D6">
        <w:rPr>
          <w:rFonts w:ascii="Times New Roman" w:hAnsi="Times New Roman" w:cs="Times New Roman"/>
        </w:rPr>
        <w:t xml:space="preserve"> </w:t>
      </w:r>
      <w:r w:rsidRPr="009E58D6">
        <w:rPr>
          <w:rFonts w:ascii="Times New Roman" w:hAnsi="Times New Roman" w:cs="Times New Roman"/>
        </w:rPr>
        <w:t xml:space="preserve">umożliwiające pomiar parametrów według aktualnie obowiązujących norm. </w:t>
      </w:r>
      <w:r w:rsidR="009E58D6" w:rsidRPr="009E58D6">
        <w:rPr>
          <w:rFonts w:ascii="Times New Roman" w:hAnsi="Times New Roman" w:cs="Times New Roman"/>
        </w:rPr>
        <w:t xml:space="preserve">5. </w:t>
      </w:r>
      <w:r w:rsidRPr="009E58D6">
        <w:rPr>
          <w:rFonts w:ascii="Times New Roman" w:hAnsi="Times New Roman" w:cs="Times New Roman"/>
        </w:rPr>
        <w:t>Sprzęt pomiarowy</w:t>
      </w:r>
      <w:r w:rsidR="00F9684F" w:rsidRPr="009E58D6">
        <w:rPr>
          <w:rFonts w:ascii="Times New Roman" w:hAnsi="Times New Roman" w:cs="Times New Roman"/>
        </w:rPr>
        <w:t xml:space="preserve"> </w:t>
      </w:r>
      <w:r w:rsidRPr="009E58D6">
        <w:rPr>
          <w:rFonts w:ascii="Times New Roman" w:hAnsi="Times New Roman" w:cs="Times New Roman"/>
        </w:rPr>
        <w:t xml:space="preserve">musi posiadać aktualny certyfikat potwierdzający dokładność jego </w:t>
      </w:r>
      <w:r w:rsidR="009E58D6" w:rsidRPr="009E58D6">
        <w:rPr>
          <w:rFonts w:ascii="Times New Roman" w:hAnsi="Times New Roman" w:cs="Times New Roman"/>
        </w:rPr>
        <w:t xml:space="preserve">  </w:t>
      </w:r>
      <w:r w:rsidRPr="009E58D6">
        <w:rPr>
          <w:rFonts w:ascii="Times New Roman" w:hAnsi="Times New Roman" w:cs="Times New Roman"/>
        </w:rPr>
        <w:t>wskazań.</w:t>
      </w:r>
    </w:p>
    <w:p w:rsidR="00B227BB" w:rsidRPr="009E58D6" w:rsidRDefault="009E58D6" w:rsidP="00F9684F">
      <w:pPr>
        <w:pStyle w:val="Style14"/>
        <w:widowControl/>
        <w:numPr>
          <w:ilvl w:val="0"/>
          <w:numId w:val="31"/>
        </w:numPr>
        <w:spacing w:before="115" w:line="240" w:lineRule="auto"/>
        <w:rPr>
          <w:rFonts w:ascii="Times New Roman" w:hAnsi="Times New Roman" w:cs="Times New Roman"/>
          <w:color w:val="000000"/>
        </w:rPr>
      </w:pPr>
      <w:r w:rsidRPr="009E58D6">
        <w:rPr>
          <w:rFonts w:ascii="Times New Roman" w:hAnsi="Times New Roman" w:cs="Times New Roman"/>
        </w:rPr>
        <w:t xml:space="preserve"> </w:t>
      </w:r>
      <w:r w:rsidR="00B227BB" w:rsidRPr="009E58D6">
        <w:rPr>
          <w:rFonts w:ascii="Times New Roman" w:hAnsi="Times New Roman" w:cs="Times New Roman"/>
        </w:rPr>
        <w:t>Analizator okablowania wykorzystany do pomiarów musi charakteryzować się przynajmniej</w:t>
      </w:r>
    </w:p>
    <w:p w:rsidR="009E58D6" w:rsidRDefault="00B227BB" w:rsidP="00F9684F">
      <w:pPr>
        <w:widowControl/>
        <w:jc w:val="both"/>
        <w:rPr>
          <w:rFonts w:ascii="Times New Roman" w:hAnsi="Times New Roman" w:cs="Times New Roman"/>
        </w:rPr>
      </w:pPr>
      <w:r w:rsidRPr="00F6295C">
        <w:rPr>
          <w:rFonts w:ascii="Times New Roman" w:hAnsi="Times New Roman" w:cs="Times New Roman"/>
        </w:rPr>
        <w:t>IV klasą dokładności wg IEC 61935-1/Ed. 3.</w:t>
      </w:r>
    </w:p>
    <w:p w:rsidR="009E58D6" w:rsidRDefault="00B227BB" w:rsidP="00F9684F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</w:rPr>
      </w:pPr>
      <w:r w:rsidRPr="009E58D6">
        <w:rPr>
          <w:rFonts w:ascii="Times New Roman" w:hAnsi="Times New Roman"/>
        </w:rPr>
        <w:t>Pomiary należy wykonać w konfiguracji pomiarowej łącza stałego (ang. „Permanent Link”)</w:t>
      </w:r>
      <w:r w:rsidR="009E58D6">
        <w:rPr>
          <w:rFonts w:ascii="Times New Roman" w:hAnsi="Times New Roman"/>
        </w:rPr>
        <w:t xml:space="preserve"> </w:t>
      </w:r>
      <w:r w:rsidRPr="009E58D6">
        <w:rPr>
          <w:rFonts w:ascii="Times New Roman" w:hAnsi="Times New Roman"/>
        </w:rPr>
        <w:t>przy wykorzystaniu odpowiednich adapterów pomiarowych specyfikowanych przez producenta</w:t>
      </w:r>
      <w:r w:rsidR="00F9684F" w:rsidRPr="009E58D6">
        <w:rPr>
          <w:rFonts w:ascii="Times New Roman" w:hAnsi="Times New Roman"/>
        </w:rPr>
        <w:t xml:space="preserve"> </w:t>
      </w:r>
      <w:r w:rsidRPr="009E58D6">
        <w:rPr>
          <w:rFonts w:ascii="Times New Roman" w:hAnsi="Times New Roman"/>
        </w:rPr>
        <w:t>sprzętu pomiarowego.</w:t>
      </w:r>
    </w:p>
    <w:p w:rsidR="009E58D6" w:rsidRDefault="00B227BB" w:rsidP="00F9684F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</w:rPr>
      </w:pPr>
      <w:r w:rsidRPr="009E58D6">
        <w:rPr>
          <w:rFonts w:ascii="Times New Roman" w:hAnsi="Times New Roman"/>
        </w:rPr>
        <w:t>Pomiary należy skonfrontować z wydajnością klasy EA specyfikowanej wg. ISO/IEC</w:t>
      </w:r>
      <w:r w:rsidR="00B96DE5">
        <w:rPr>
          <w:rFonts w:ascii="Times New Roman" w:hAnsi="Times New Roman"/>
        </w:rPr>
        <w:t xml:space="preserve"> </w:t>
      </w:r>
      <w:r w:rsidRPr="009E58D6">
        <w:rPr>
          <w:rFonts w:ascii="Times New Roman" w:hAnsi="Times New Roman"/>
        </w:rPr>
        <w:t>11801:2002/Am2:2010 lub EN50173-1:2011.</w:t>
      </w:r>
    </w:p>
    <w:p w:rsidR="00B227BB" w:rsidRPr="009E58D6" w:rsidRDefault="00B227BB" w:rsidP="00F9684F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</w:rPr>
      </w:pPr>
      <w:r w:rsidRPr="009E58D6">
        <w:rPr>
          <w:rFonts w:ascii="Times New Roman" w:hAnsi="Times New Roman"/>
        </w:rPr>
        <w:t>Pomiar każdego toru transmisyjnego poziomego (miedzianego) powinien zawierać:</w:t>
      </w:r>
    </w:p>
    <w:p w:rsidR="00B227BB" w:rsidRPr="009E58D6" w:rsidRDefault="00B227BB" w:rsidP="009E58D6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 w:rsidRPr="009E58D6">
        <w:rPr>
          <w:rFonts w:ascii="Times New Roman" w:hAnsi="Times New Roman"/>
        </w:rPr>
        <w:t>mapę połączeń,</w:t>
      </w:r>
    </w:p>
    <w:p w:rsidR="00B227BB" w:rsidRPr="009E58D6" w:rsidRDefault="00B227BB" w:rsidP="009E58D6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 w:rsidRPr="009E58D6">
        <w:rPr>
          <w:rFonts w:ascii="Times New Roman" w:hAnsi="Times New Roman"/>
        </w:rPr>
        <w:lastRenderedPageBreak/>
        <w:t xml:space="preserve"> długość połączeń i rezystancje par,</w:t>
      </w:r>
    </w:p>
    <w:p w:rsidR="00B227BB" w:rsidRPr="009E58D6" w:rsidRDefault="00B227BB" w:rsidP="009E58D6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 w:rsidRPr="009E58D6">
        <w:rPr>
          <w:rFonts w:ascii="Times New Roman" w:hAnsi="Times New Roman"/>
        </w:rPr>
        <w:t>opóźnienie propagacji oraz różnicę opóźnień propagacji,</w:t>
      </w:r>
    </w:p>
    <w:p w:rsidR="00B227BB" w:rsidRPr="009E58D6" w:rsidRDefault="00B227BB" w:rsidP="009E58D6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 w:rsidRPr="009E58D6">
        <w:rPr>
          <w:rFonts w:ascii="Times New Roman" w:hAnsi="Times New Roman"/>
        </w:rPr>
        <w:t>tłumienie,</w:t>
      </w:r>
    </w:p>
    <w:p w:rsidR="00B227BB" w:rsidRPr="009E58D6" w:rsidRDefault="00B227BB" w:rsidP="009E58D6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 w:rsidRPr="009E58D6">
        <w:rPr>
          <w:rFonts w:ascii="Times New Roman" w:hAnsi="Times New Roman"/>
        </w:rPr>
        <w:t>NEXT i PS NEXT w dwóch kierunkach,</w:t>
      </w:r>
    </w:p>
    <w:p w:rsidR="00B227BB" w:rsidRPr="009E58D6" w:rsidRDefault="00B227BB" w:rsidP="009E58D6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 w:rsidRPr="009E58D6">
        <w:rPr>
          <w:rFonts w:ascii="Times New Roman" w:hAnsi="Times New Roman"/>
        </w:rPr>
        <w:t>ACR-F i PS ACR-F w dwóch kierunkach,</w:t>
      </w:r>
    </w:p>
    <w:p w:rsidR="00B227BB" w:rsidRPr="009E58D6" w:rsidRDefault="00B227BB" w:rsidP="009E58D6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 w:rsidRPr="009E58D6">
        <w:rPr>
          <w:rFonts w:ascii="Times New Roman" w:hAnsi="Times New Roman"/>
        </w:rPr>
        <w:t>ACR-N i PS ACR-N w dwóch kierunkach,</w:t>
      </w:r>
    </w:p>
    <w:p w:rsidR="00B227BB" w:rsidRPr="009E58D6" w:rsidRDefault="00B227BB" w:rsidP="009E58D6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 w:rsidRPr="009E58D6">
        <w:rPr>
          <w:rFonts w:ascii="Times New Roman" w:hAnsi="Times New Roman"/>
        </w:rPr>
        <w:t>RL w dwóch kierunkach,</w:t>
      </w:r>
    </w:p>
    <w:p w:rsidR="00B227BB" w:rsidRPr="00F6295C" w:rsidRDefault="00B227BB" w:rsidP="00F9684F">
      <w:pPr>
        <w:widowControl/>
        <w:jc w:val="both"/>
        <w:rPr>
          <w:rFonts w:ascii="Times New Roman" w:hAnsi="Times New Roman" w:cs="Times New Roman"/>
        </w:rPr>
      </w:pPr>
      <w:r w:rsidRPr="00F6295C">
        <w:rPr>
          <w:rFonts w:ascii="Times New Roman" w:hAnsi="Times New Roman" w:cs="Times New Roman"/>
        </w:rPr>
        <w:t>- PSAACRF oraz PSANEXT lub informacje od producenta, że parametry te są spełnione</w:t>
      </w:r>
    </w:p>
    <w:p w:rsidR="009E50B7" w:rsidRPr="00F9684F" w:rsidRDefault="00B227BB" w:rsidP="00F9684F">
      <w:pPr>
        <w:widowControl/>
        <w:jc w:val="both"/>
        <w:rPr>
          <w:rFonts w:ascii="Times New Roman" w:hAnsi="Times New Roman" w:cs="Times New Roman"/>
        </w:rPr>
      </w:pPr>
      <w:r w:rsidRPr="00F6295C">
        <w:rPr>
          <w:rFonts w:ascii="Times New Roman" w:hAnsi="Times New Roman" w:cs="Times New Roman"/>
        </w:rPr>
        <w:t>w danej konfiguracji (wymagany odpowiedni certyfikat wydany przez laboratorium</w:t>
      </w:r>
      <w:r w:rsidR="00F9684F">
        <w:rPr>
          <w:rFonts w:ascii="Times New Roman" w:hAnsi="Times New Roman" w:cs="Times New Roman"/>
        </w:rPr>
        <w:t xml:space="preserve"> </w:t>
      </w:r>
      <w:r w:rsidRPr="00F9684F">
        <w:rPr>
          <w:rFonts w:ascii="Times New Roman" w:hAnsi="Times New Roman" w:cs="Times New Roman"/>
        </w:rPr>
        <w:t>pomiarowe).</w:t>
      </w:r>
      <w:r w:rsidR="00F9684F" w:rsidRPr="00F9684F">
        <w:rPr>
          <w:rFonts w:ascii="Times New Roman" w:hAnsi="Times New Roman" w:cs="Times New Roman"/>
        </w:rPr>
        <w:t xml:space="preserve"> </w:t>
      </w:r>
      <w:r w:rsidRPr="00F9684F">
        <w:rPr>
          <w:rFonts w:ascii="Times New Roman" w:hAnsi="Times New Roman" w:cs="Times New Roman"/>
        </w:rPr>
        <w:t>Na raportach pomiarów powinna znaleźć się informacja opisująca wielkość marginesu</w:t>
      </w:r>
      <w:r w:rsidR="00F9684F" w:rsidRPr="00F9684F">
        <w:rPr>
          <w:rFonts w:ascii="Times New Roman" w:hAnsi="Times New Roman" w:cs="Times New Roman"/>
        </w:rPr>
        <w:t xml:space="preserve"> </w:t>
      </w:r>
      <w:r w:rsidRPr="00F9684F">
        <w:rPr>
          <w:rFonts w:ascii="Times New Roman" w:hAnsi="Times New Roman" w:cs="Times New Roman"/>
        </w:rPr>
        <w:t>(inaczej zapasu, tj. różnicy pomiędzy wymaganiem normy a pomiarem, zazwyczaj wyrażana w</w:t>
      </w:r>
      <w:r w:rsidR="00F9684F" w:rsidRPr="00F9684F">
        <w:rPr>
          <w:rFonts w:ascii="Times New Roman" w:hAnsi="Times New Roman" w:cs="Times New Roman"/>
        </w:rPr>
        <w:t xml:space="preserve"> </w:t>
      </w:r>
      <w:r w:rsidRPr="00F9684F">
        <w:rPr>
          <w:rFonts w:ascii="Times New Roman" w:hAnsi="Times New Roman" w:cs="Times New Roman"/>
        </w:rPr>
        <w:t>jednostkach odpowiednich dla każdej mierzonej wielkości).</w:t>
      </w:r>
    </w:p>
    <w:p w:rsidR="009E50B7" w:rsidRPr="00F9684F" w:rsidRDefault="009E50B7" w:rsidP="00F9684F">
      <w:pPr>
        <w:pStyle w:val="LANSTERStandard"/>
        <w:spacing w:after="0" w:line="240" w:lineRule="auto"/>
        <w:ind w:firstLine="0"/>
        <w:rPr>
          <w:color w:val="000000" w:themeColor="text1"/>
          <w:szCs w:val="24"/>
        </w:rPr>
      </w:pPr>
      <w:r w:rsidRPr="00F9684F">
        <w:rPr>
          <w:color w:val="000000" w:themeColor="text1"/>
          <w:szCs w:val="24"/>
        </w:rPr>
        <w:t>Zastosować się do procedur certyfikacji okablowania producenta.</w:t>
      </w:r>
    </w:p>
    <w:p w:rsidR="00B3655A" w:rsidRPr="00F6295C" w:rsidRDefault="00B3655A" w:rsidP="00F6295C">
      <w:pPr>
        <w:pStyle w:val="Style14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D07D9E" w:rsidRPr="00F6295C" w:rsidRDefault="00B3655A" w:rsidP="009E58D6">
      <w:pPr>
        <w:pStyle w:val="LANSTERStandard"/>
        <w:numPr>
          <w:ilvl w:val="0"/>
          <w:numId w:val="37"/>
        </w:numPr>
        <w:spacing w:after="0" w:line="240" w:lineRule="auto"/>
        <w:rPr>
          <w:color w:val="000000" w:themeColor="text1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Po wykonaniu przedmiotu zamówienia Wykonawca ma przekazać Zamawiającemu do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kumentację powykonawczą w dwóch kopiach.</w:t>
      </w:r>
      <w:r w:rsidR="00D07D9E" w:rsidRPr="00F6295C">
        <w:rPr>
          <w:color w:val="FF0000"/>
          <w:szCs w:val="24"/>
        </w:rPr>
        <w:t xml:space="preserve"> </w:t>
      </w:r>
      <w:r w:rsidR="00D07D9E" w:rsidRPr="00F6295C">
        <w:rPr>
          <w:color w:val="000000" w:themeColor="text1"/>
          <w:szCs w:val="24"/>
        </w:rPr>
        <w:t>Dokumentacja powykonawcza ma zawierać</w:t>
      </w:r>
      <w:r w:rsidR="006C203A" w:rsidRPr="00F6295C">
        <w:rPr>
          <w:color w:val="000000" w:themeColor="text1"/>
          <w:szCs w:val="24"/>
        </w:rPr>
        <w:br/>
      </w:r>
      <w:r w:rsidR="00D07D9E" w:rsidRPr="00F6295C">
        <w:rPr>
          <w:color w:val="000000" w:themeColor="text1"/>
          <w:szCs w:val="24"/>
        </w:rPr>
        <w:t>-  Raporty z pomiarów dynamicznych okablowania</w:t>
      </w:r>
    </w:p>
    <w:p w:rsidR="00D07D9E" w:rsidRPr="00F6295C" w:rsidRDefault="00D07D9E" w:rsidP="009E58D6">
      <w:pPr>
        <w:pStyle w:val="LANSTERStandard"/>
        <w:spacing w:after="0" w:line="240" w:lineRule="auto"/>
        <w:ind w:left="709" w:firstLine="0"/>
        <w:rPr>
          <w:color w:val="000000" w:themeColor="text1"/>
          <w:szCs w:val="24"/>
        </w:rPr>
      </w:pPr>
      <w:r w:rsidRPr="00F6295C">
        <w:rPr>
          <w:color w:val="000000" w:themeColor="text1"/>
          <w:szCs w:val="24"/>
        </w:rPr>
        <w:t>-  Rzeczywiste trasy prowadzenia kabli transmisyjnych poziomych</w:t>
      </w:r>
    </w:p>
    <w:p w:rsidR="00D07D9E" w:rsidRPr="00F6295C" w:rsidRDefault="00D07D9E" w:rsidP="009E58D6">
      <w:pPr>
        <w:pStyle w:val="LANSTERStandard"/>
        <w:spacing w:after="0" w:line="240" w:lineRule="auto"/>
        <w:ind w:left="709" w:firstLine="0"/>
        <w:rPr>
          <w:color w:val="000000" w:themeColor="text1"/>
          <w:szCs w:val="24"/>
        </w:rPr>
      </w:pPr>
      <w:r w:rsidRPr="00F6295C">
        <w:rPr>
          <w:color w:val="000000" w:themeColor="text1"/>
          <w:szCs w:val="24"/>
        </w:rPr>
        <w:t>-  Oznaczenia poszczególnych szaf, gniazd, kabli i portów w panelach krosowych</w:t>
      </w:r>
    </w:p>
    <w:p w:rsidR="00D07D9E" w:rsidRPr="00F6295C" w:rsidRDefault="00D07D9E" w:rsidP="009E58D6">
      <w:pPr>
        <w:pStyle w:val="LANSTERStandard"/>
        <w:spacing w:after="0" w:line="240" w:lineRule="auto"/>
        <w:ind w:left="709" w:firstLine="0"/>
        <w:rPr>
          <w:color w:val="000000" w:themeColor="text1"/>
          <w:szCs w:val="24"/>
        </w:rPr>
      </w:pPr>
      <w:r w:rsidRPr="00F6295C">
        <w:rPr>
          <w:color w:val="000000" w:themeColor="text1"/>
          <w:szCs w:val="24"/>
        </w:rPr>
        <w:t>-  Lokalizację przebić przez ściany.</w:t>
      </w:r>
    </w:p>
    <w:p w:rsidR="00D71840" w:rsidRPr="00F6295C" w:rsidRDefault="00D07D9E" w:rsidP="009E58D6">
      <w:pPr>
        <w:pStyle w:val="LANSTERStandard"/>
        <w:spacing w:after="0" w:line="240" w:lineRule="auto"/>
        <w:ind w:left="709" w:firstLine="0"/>
        <w:rPr>
          <w:color w:val="000000" w:themeColor="text1"/>
          <w:szCs w:val="24"/>
        </w:rPr>
      </w:pPr>
      <w:r w:rsidRPr="00F6295C">
        <w:rPr>
          <w:color w:val="000000" w:themeColor="text1"/>
          <w:szCs w:val="24"/>
        </w:rPr>
        <w:t xml:space="preserve">- Raporty pomiarowe wszystkich torów transmisyjnych należy zawrzeć w dokumentacji powykonawczej i przekazać </w:t>
      </w:r>
      <w:r w:rsidR="00556837" w:rsidRPr="00F6295C">
        <w:rPr>
          <w:color w:val="000000" w:themeColor="text1"/>
          <w:szCs w:val="24"/>
        </w:rPr>
        <w:t>zamawiającemu</w:t>
      </w:r>
      <w:r w:rsidRPr="00F6295C">
        <w:rPr>
          <w:color w:val="000000" w:themeColor="text1"/>
          <w:szCs w:val="24"/>
        </w:rPr>
        <w:t xml:space="preserve"> przy odbiorze inwestycji. Drugą kopię pomiarów (dokumentacji powykonawczej) należy przekazać producentowi okablowania w celu udzielenia </w:t>
      </w:r>
      <w:r w:rsidR="00E74C65" w:rsidRPr="00F6295C">
        <w:rPr>
          <w:color w:val="000000" w:themeColor="text1"/>
          <w:szCs w:val="24"/>
        </w:rPr>
        <w:t xml:space="preserve">Zamawiającemu </w:t>
      </w:r>
      <w:r w:rsidRPr="00F6295C">
        <w:rPr>
          <w:color w:val="000000" w:themeColor="text1"/>
          <w:szCs w:val="24"/>
        </w:rPr>
        <w:t xml:space="preserve">(Użytkownikowi </w:t>
      </w:r>
      <w:r w:rsidR="00D71840" w:rsidRPr="00F6295C">
        <w:rPr>
          <w:color w:val="000000" w:themeColor="text1"/>
          <w:szCs w:val="24"/>
        </w:rPr>
        <w:t>końcowemu) bezpłatnej gwarancji</w:t>
      </w:r>
      <w:bookmarkStart w:id="11" w:name="bookmark14"/>
      <w:r w:rsidR="00D71840" w:rsidRPr="00F6295C">
        <w:rPr>
          <w:color w:val="000000" w:themeColor="text1"/>
          <w:szCs w:val="24"/>
        </w:rPr>
        <w:t>.</w:t>
      </w:r>
    </w:p>
    <w:p w:rsidR="00F6295C" w:rsidRDefault="00F6295C" w:rsidP="00F6295C">
      <w:pPr>
        <w:pStyle w:val="LANSTERStandard"/>
        <w:spacing w:after="0" w:line="240" w:lineRule="auto"/>
        <w:ind w:firstLine="0"/>
        <w:rPr>
          <w:color w:val="000000" w:themeColor="text1"/>
          <w:szCs w:val="24"/>
        </w:rPr>
      </w:pPr>
    </w:p>
    <w:p w:rsidR="00FD0E29" w:rsidRPr="00F6295C" w:rsidRDefault="00D71840" w:rsidP="00F6295C">
      <w:pPr>
        <w:pStyle w:val="LANSTERStandard"/>
        <w:spacing w:after="0" w:line="240" w:lineRule="auto"/>
        <w:ind w:firstLine="0"/>
        <w:rPr>
          <w:rStyle w:val="FontStyle3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6295C">
        <w:rPr>
          <w:color w:val="000000" w:themeColor="text1"/>
          <w:szCs w:val="24"/>
        </w:rPr>
        <w:br/>
      </w:r>
      <w:bookmarkEnd w:id="11"/>
      <w:r w:rsidR="00F6295C">
        <w:rPr>
          <w:rStyle w:val="FontStyle34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3655A" w:rsidRPr="00F6295C">
        <w:rPr>
          <w:rStyle w:val="FontStyle34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3655A" w:rsidRPr="00F6295C">
        <w:rPr>
          <w:rStyle w:val="FontStyle33"/>
          <w:rFonts w:ascii="Times New Roman" w:hAnsi="Times New Roman" w:cs="Times New Roman"/>
          <w:color w:val="000000" w:themeColor="text1"/>
          <w:sz w:val="24"/>
          <w:szCs w:val="24"/>
        </w:rPr>
        <w:t>Wymagania ogólne, projektowe oraz materiałowe</w:t>
      </w:r>
    </w:p>
    <w:p w:rsidR="00D22890" w:rsidRPr="00F6295C" w:rsidRDefault="009E58D6" w:rsidP="009E58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2890" w:rsidRPr="00F6295C">
        <w:rPr>
          <w:rFonts w:ascii="Times New Roman" w:hAnsi="Times New Roman" w:cs="Times New Roman"/>
        </w:rPr>
        <w:t>Powiatowy Urząd Pracy jest czynny od poniedziałku do piątku w godzinach 7.30 – 15.30 i nie jest możliwe ograniczenie jego funkcjonowania w czasie wykonywania prac modernizacyjnych.</w:t>
      </w:r>
    </w:p>
    <w:p w:rsidR="007C17C3" w:rsidRPr="00F6295C" w:rsidRDefault="009E58D6" w:rsidP="009E58D6">
      <w:pPr>
        <w:pStyle w:val="Default"/>
        <w:rPr>
          <w:rStyle w:val="FontStyle33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FontStyle35"/>
          <w:rFonts w:ascii="Times New Roman" w:hAnsi="Times New Roman" w:cs="Times New Roman"/>
          <w:sz w:val="24"/>
          <w:szCs w:val="24"/>
        </w:rPr>
        <w:t xml:space="preserve">2. </w:t>
      </w:r>
      <w:r w:rsidR="008A1CFC"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Wykonawca ponosi pełną odpowiedzialność za teren </w:t>
      </w:r>
      <w:r w:rsidR="00D338A8" w:rsidRPr="00F6295C">
        <w:rPr>
          <w:rStyle w:val="FontStyle35"/>
          <w:rFonts w:ascii="Times New Roman" w:hAnsi="Times New Roman" w:cs="Times New Roman"/>
          <w:sz w:val="24"/>
          <w:szCs w:val="24"/>
        </w:rPr>
        <w:t>prac</w:t>
      </w:r>
      <w:r w:rsidR="008A1CFC"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z chwilą jego przejęcia, aż do protokolarnego odbioru przedmiotu umowy</w:t>
      </w:r>
    </w:p>
    <w:p w:rsidR="007C17C3" w:rsidRPr="00F6295C" w:rsidRDefault="009E58D6" w:rsidP="009E58D6">
      <w:pPr>
        <w:pStyle w:val="Style14"/>
        <w:widowControl/>
        <w:spacing w:before="77"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Style w:val="FontStyle35"/>
          <w:rFonts w:ascii="Times New Roman" w:hAnsi="Times New Roman" w:cs="Times New Roman"/>
          <w:sz w:val="24"/>
          <w:szCs w:val="24"/>
        </w:rPr>
        <w:t xml:space="preserve">3. </w:t>
      </w:r>
      <w:r w:rsidR="00B3655A"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Wykonawca jest </w:t>
      </w:r>
      <w:r w:rsidR="007C17C3" w:rsidRPr="00F6295C">
        <w:rPr>
          <w:rStyle w:val="FontStyle35"/>
          <w:rFonts w:ascii="Times New Roman" w:hAnsi="Times New Roman" w:cs="Times New Roman"/>
          <w:sz w:val="24"/>
          <w:szCs w:val="24"/>
        </w:rPr>
        <w:t>s</w:t>
      </w:r>
      <w:r w:rsidR="007C17C3" w:rsidRPr="00F6295C">
        <w:rPr>
          <w:rFonts w:ascii="Times New Roman" w:hAnsi="Times New Roman" w:cs="Times New Roman"/>
        </w:rPr>
        <w:t>zczególnie jest odpowiedzialny za:</w:t>
      </w:r>
    </w:p>
    <w:p w:rsidR="00F86E0A" w:rsidRPr="00F6295C" w:rsidRDefault="00F86E0A" w:rsidP="00F6295C">
      <w:pPr>
        <w:pStyle w:val="Style14"/>
        <w:widowControl/>
        <w:numPr>
          <w:ilvl w:val="0"/>
          <w:numId w:val="14"/>
        </w:numPr>
        <w:spacing w:before="77" w:line="240" w:lineRule="auto"/>
        <w:ind w:left="1134" w:hanging="420"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za jakość wykonanych </w:t>
      </w:r>
      <w:r w:rsidR="00D338A8" w:rsidRPr="00F6295C">
        <w:rPr>
          <w:rStyle w:val="FontStyle35"/>
          <w:rFonts w:ascii="Times New Roman" w:hAnsi="Times New Roman" w:cs="Times New Roman"/>
          <w:sz w:val="24"/>
          <w:szCs w:val="24"/>
        </w:rPr>
        <w:t>prac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, bezpieczeństwo wszelkich czynności w miejscu prowadzenia prac, metody używane przy pracach .</w:t>
      </w:r>
    </w:p>
    <w:p w:rsidR="006C203A" w:rsidRPr="00F6295C" w:rsidRDefault="00F86E0A" w:rsidP="00F6295C">
      <w:pPr>
        <w:pStyle w:val="Style22"/>
        <w:widowControl/>
        <w:numPr>
          <w:ilvl w:val="0"/>
          <w:numId w:val="14"/>
        </w:numPr>
        <w:tabs>
          <w:tab w:val="left" w:pos="1416"/>
        </w:tabs>
        <w:spacing w:line="240" w:lineRule="auto"/>
        <w:ind w:left="1134" w:hanging="420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</w:rPr>
        <w:t xml:space="preserve">zabezpieczenie 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miejsca wykonywania prac w okresie trwania</w:t>
      </w:r>
      <w:r w:rsidR="00C3575F"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realizacji </w:t>
      </w:r>
      <w:r w:rsidR="00D22890" w:rsidRPr="00F6295C">
        <w:rPr>
          <w:rStyle w:val="FontStyle35"/>
          <w:rFonts w:ascii="Times New Roman" w:hAnsi="Times New Roman" w:cs="Times New Roman"/>
          <w:sz w:val="24"/>
          <w:szCs w:val="24"/>
        </w:rPr>
        <w:t>przedmiotu umowy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,</w:t>
      </w:r>
      <w:r w:rsidR="00C3575F"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aż do zakończenia i odbi</w:t>
      </w:r>
      <w:r w:rsidR="006C203A" w:rsidRPr="00F6295C">
        <w:rPr>
          <w:rStyle w:val="FontStyle35"/>
          <w:rFonts w:ascii="Times New Roman" w:hAnsi="Times New Roman" w:cs="Times New Roman"/>
          <w:sz w:val="24"/>
          <w:szCs w:val="24"/>
        </w:rPr>
        <w:t>oru ostatecznego wykonania prac</w:t>
      </w:r>
    </w:p>
    <w:p w:rsidR="00F86E0A" w:rsidRPr="00F6295C" w:rsidRDefault="00F86E0A" w:rsidP="00F6295C">
      <w:pPr>
        <w:pStyle w:val="Style22"/>
        <w:widowControl/>
        <w:numPr>
          <w:ilvl w:val="0"/>
          <w:numId w:val="14"/>
        </w:numPr>
        <w:tabs>
          <w:tab w:val="left" w:pos="1416"/>
        </w:tabs>
        <w:spacing w:line="240" w:lineRule="auto"/>
        <w:ind w:left="1134" w:hanging="420"/>
        <w:rPr>
          <w:rFonts w:ascii="Times New Roman" w:hAnsi="Times New Roman" w:cs="Times New Roman"/>
          <w:color w:val="000000"/>
        </w:rPr>
      </w:pPr>
      <w:r w:rsidRPr="00F6295C">
        <w:rPr>
          <w:rFonts w:ascii="Times New Roman" w:hAnsi="Times New Roman" w:cs="Times New Roman"/>
        </w:rPr>
        <w:t>zabezpieczenie mienia znajdującego się bezpośrednio w rejonie wykonywanych prac</w:t>
      </w:r>
    </w:p>
    <w:p w:rsidR="00F86E0A" w:rsidRPr="00F6295C" w:rsidRDefault="00F86E0A" w:rsidP="00F6295C">
      <w:pPr>
        <w:widowControl/>
        <w:numPr>
          <w:ilvl w:val="0"/>
          <w:numId w:val="14"/>
        </w:numPr>
        <w:autoSpaceDE/>
        <w:autoSpaceDN/>
        <w:adjustRightInd/>
        <w:ind w:left="1134" w:hanging="420"/>
        <w:jc w:val="both"/>
        <w:rPr>
          <w:rFonts w:ascii="Times New Roman" w:hAnsi="Times New Roman" w:cs="Times New Roman"/>
        </w:rPr>
      </w:pPr>
      <w:r w:rsidRPr="00F6295C">
        <w:rPr>
          <w:rFonts w:ascii="Times New Roman" w:hAnsi="Times New Roman" w:cs="Times New Roman"/>
        </w:rPr>
        <w:t xml:space="preserve">natychmiastowe docelowe i skuteczne usunięcie wszelkich szkód i awarii spowodowanych przez Wykonawcę w trakcie realizacji </w:t>
      </w:r>
      <w:r w:rsidR="00D338A8" w:rsidRPr="00F6295C">
        <w:rPr>
          <w:rFonts w:ascii="Times New Roman" w:hAnsi="Times New Roman" w:cs="Times New Roman"/>
        </w:rPr>
        <w:t>prac</w:t>
      </w:r>
      <w:r w:rsidRPr="00F6295C">
        <w:rPr>
          <w:rFonts w:ascii="Times New Roman" w:hAnsi="Times New Roman" w:cs="Times New Roman"/>
        </w:rPr>
        <w:t>,</w:t>
      </w:r>
    </w:p>
    <w:p w:rsidR="00F86E0A" w:rsidRPr="00F6295C" w:rsidRDefault="00F86E0A" w:rsidP="00F6295C">
      <w:pPr>
        <w:pStyle w:val="Style14"/>
        <w:widowControl/>
        <w:spacing w:line="240" w:lineRule="auto"/>
        <w:ind w:firstLine="706"/>
        <w:rPr>
          <w:rStyle w:val="FontStyle35"/>
          <w:rFonts w:ascii="Times New Roman" w:hAnsi="Times New Roman" w:cs="Times New Roman"/>
          <w:sz w:val="24"/>
          <w:szCs w:val="24"/>
        </w:rPr>
      </w:pPr>
    </w:p>
    <w:p w:rsidR="00B3655A" w:rsidRPr="00F6295C" w:rsidRDefault="009E58D6" w:rsidP="009E58D6">
      <w:pPr>
        <w:pStyle w:val="Style14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  <w:r>
        <w:rPr>
          <w:rStyle w:val="FontStyle35"/>
          <w:rFonts w:ascii="Times New Roman" w:hAnsi="Times New Roman" w:cs="Times New Roman"/>
          <w:sz w:val="24"/>
          <w:szCs w:val="24"/>
        </w:rPr>
        <w:t xml:space="preserve">4. </w:t>
      </w:r>
      <w:r w:rsidR="00B3655A" w:rsidRPr="00F6295C">
        <w:rPr>
          <w:rStyle w:val="FontStyle35"/>
          <w:rFonts w:ascii="Times New Roman" w:hAnsi="Times New Roman" w:cs="Times New Roman"/>
          <w:sz w:val="24"/>
          <w:szCs w:val="24"/>
        </w:rPr>
        <w:t>Wykonawca dostarczy, zainstaluje i będzie utrzymywać wszelkie środki niezbędne do ochrony prac  w należytym stanie, zgodnym z</w:t>
      </w:r>
      <w:r>
        <w:rPr>
          <w:rStyle w:val="FontStyle35"/>
          <w:rFonts w:ascii="Times New Roman" w:hAnsi="Times New Roman" w:cs="Times New Roman"/>
          <w:sz w:val="24"/>
          <w:szCs w:val="24"/>
        </w:rPr>
        <w:t xml:space="preserve"> obowiązującymi przepisami BHP i p.poż.</w:t>
      </w:r>
    </w:p>
    <w:p w:rsidR="00B3655A" w:rsidRPr="00F6295C" w:rsidRDefault="009E58D6" w:rsidP="009E58D6">
      <w:pPr>
        <w:pStyle w:val="Style14"/>
        <w:widowControl/>
        <w:spacing w:before="120" w:line="240" w:lineRule="auto"/>
        <w:ind w:firstLine="0"/>
        <w:rPr>
          <w:rStyle w:val="FontStyle35"/>
          <w:rFonts w:ascii="Times New Roman" w:hAnsi="Times New Roman" w:cs="Times New Roman"/>
          <w:sz w:val="24"/>
          <w:szCs w:val="24"/>
        </w:rPr>
      </w:pPr>
      <w:r>
        <w:rPr>
          <w:rStyle w:val="FontStyle35"/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3655A" w:rsidRPr="00F6295C">
        <w:rPr>
          <w:rStyle w:val="FontStyle35"/>
          <w:rFonts w:ascii="Times New Roman" w:hAnsi="Times New Roman" w:cs="Times New Roman"/>
          <w:sz w:val="24"/>
          <w:szCs w:val="24"/>
        </w:rPr>
        <w:t>W okresie trwania prac i towarzyszących im prac dodatkowych Wykonawca będzie zobowiązany:</w:t>
      </w:r>
    </w:p>
    <w:p w:rsidR="00112638" w:rsidRPr="00F6295C" w:rsidRDefault="00112638" w:rsidP="00F6295C">
      <w:pPr>
        <w:pStyle w:val="Style22"/>
        <w:widowControl/>
        <w:numPr>
          <w:ilvl w:val="0"/>
          <w:numId w:val="14"/>
        </w:numPr>
        <w:tabs>
          <w:tab w:val="left" w:pos="1416"/>
        </w:tabs>
        <w:spacing w:line="240" w:lineRule="auto"/>
        <w:ind w:left="993" w:hanging="426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utrzymywać miejsce prac w należytym porządku,</w:t>
      </w:r>
    </w:p>
    <w:p w:rsidR="00B3655A" w:rsidRPr="00F6295C" w:rsidRDefault="00B3655A" w:rsidP="00F6295C">
      <w:pPr>
        <w:pStyle w:val="Style22"/>
        <w:widowControl/>
        <w:numPr>
          <w:ilvl w:val="0"/>
          <w:numId w:val="14"/>
        </w:numPr>
        <w:tabs>
          <w:tab w:val="left" w:pos="1416"/>
        </w:tabs>
        <w:spacing w:line="240" w:lineRule="auto"/>
        <w:ind w:left="993" w:hanging="426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materiały z demontażu segregowa</w:t>
      </w:r>
      <w:r w:rsidR="00AB04AD" w:rsidRPr="00F6295C">
        <w:rPr>
          <w:rStyle w:val="FontStyle35"/>
          <w:rFonts w:ascii="Times New Roman" w:hAnsi="Times New Roman" w:cs="Times New Roman"/>
          <w:sz w:val="24"/>
          <w:szCs w:val="24"/>
        </w:rPr>
        <w:t>ć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i składowa</w:t>
      </w:r>
      <w:r w:rsidR="00AB04AD" w:rsidRPr="00F6295C">
        <w:rPr>
          <w:rStyle w:val="FontStyle35"/>
          <w:rFonts w:ascii="Times New Roman" w:hAnsi="Times New Roman" w:cs="Times New Roman"/>
          <w:sz w:val="24"/>
          <w:szCs w:val="24"/>
        </w:rPr>
        <w:t>ć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w wyznaczonym przez Zamawiają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cego miejscu do czasu ich wywozu</w:t>
      </w:r>
      <w:r w:rsidR="00D22890"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i zutylizować na własny koszt,</w:t>
      </w:r>
    </w:p>
    <w:p w:rsidR="00B3655A" w:rsidRPr="00F6295C" w:rsidRDefault="00B3655A" w:rsidP="00F6295C">
      <w:pPr>
        <w:pStyle w:val="Style22"/>
        <w:widowControl/>
        <w:numPr>
          <w:ilvl w:val="0"/>
          <w:numId w:val="14"/>
        </w:numPr>
        <w:tabs>
          <w:tab w:val="left" w:pos="1416"/>
        </w:tabs>
        <w:spacing w:line="240" w:lineRule="auto"/>
        <w:ind w:left="993" w:hanging="426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prace wynikające z nadmiernego hałasu i zanieczyszczenia, lub innych przyczyn powstałych w następstwie jego sposobu działania wykonywa</w:t>
      </w:r>
      <w:r w:rsidR="00AB04AD" w:rsidRPr="00F6295C">
        <w:rPr>
          <w:rStyle w:val="FontStyle35"/>
          <w:rFonts w:ascii="Times New Roman" w:hAnsi="Times New Roman" w:cs="Times New Roman"/>
          <w:sz w:val="24"/>
          <w:szCs w:val="24"/>
        </w:rPr>
        <w:t>ć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nie zakłóca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jąc spokoju.</w:t>
      </w:r>
    </w:p>
    <w:p w:rsidR="00D22890" w:rsidRPr="00F6295C" w:rsidRDefault="00D22890" w:rsidP="00F6295C">
      <w:pPr>
        <w:pStyle w:val="Style14"/>
        <w:widowControl/>
        <w:spacing w:line="240" w:lineRule="auto"/>
        <w:ind w:left="567" w:firstLine="0"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</w:p>
    <w:p w:rsidR="00B3655A" w:rsidRPr="00F6295C" w:rsidRDefault="00B3655A" w:rsidP="00F6295C">
      <w:pPr>
        <w:pStyle w:val="Style14"/>
        <w:widowControl/>
        <w:spacing w:line="240" w:lineRule="auto"/>
        <w:ind w:left="567" w:firstLine="0"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Stosując się do tych wymagań Wykonawca będzie miał szczególny wzgląd na:</w:t>
      </w:r>
    </w:p>
    <w:p w:rsidR="009E58D6" w:rsidRDefault="00B3655A" w:rsidP="009E58D6">
      <w:pPr>
        <w:pStyle w:val="Style22"/>
        <w:widowControl/>
        <w:numPr>
          <w:ilvl w:val="0"/>
          <w:numId w:val="14"/>
        </w:numPr>
        <w:tabs>
          <w:tab w:val="left" w:pos="1416"/>
        </w:tabs>
        <w:spacing w:line="240" w:lineRule="auto"/>
        <w:ind w:left="567"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środki ostrożności i zabezpieczenia przed: porażeniem prądem, zanieczyszcze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niem terenu, możliwością powstania pożaru.</w:t>
      </w:r>
    </w:p>
    <w:p w:rsidR="00B3655A" w:rsidRPr="009E58D6" w:rsidRDefault="009E58D6" w:rsidP="009E58D6">
      <w:pPr>
        <w:pStyle w:val="Style22"/>
        <w:widowControl/>
        <w:tabs>
          <w:tab w:val="left" w:pos="1416"/>
        </w:tabs>
        <w:spacing w:line="240" w:lineRule="auto"/>
        <w:ind w:left="284" w:hanging="284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>
        <w:rPr>
          <w:rStyle w:val="FontStyle35"/>
          <w:rFonts w:ascii="Times New Roman" w:hAnsi="Times New Roman" w:cs="Times New Roman"/>
          <w:sz w:val="24"/>
          <w:szCs w:val="24"/>
        </w:rPr>
        <w:t xml:space="preserve">6. </w:t>
      </w:r>
      <w:r w:rsidR="00B3655A" w:rsidRPr="009E58D6">
        <w:rPr>
          <w:rStyle w:val="FontStyle35"/>
          <w:rFonts w:ascii="Times New Roman" w:hAnsi="Times New Roman" w:cs="Times New Roman"/>
          <w:sz w:val="24"/>
          <w:szCs w:val="24"/>
        </w:rPr>
        <w:t>Wykonawca jest zobowiązany do przestrzegania przepisów ochrony przeciwpożarowej. Wykonawca jest odpowiedzialny za wszelkie straty spowodowane pożarem wywołanym jako re</w:t>
      </w:r>
      <w:r w:rsidR="00B3655A" w:rsidRPr="009E58D6">
        <w:rPr>
          <w:rStyle w:val="FontStyle35"/>
          <w:rFonts w:ascii="Times New Roman" w:hAnsi="Times New Roman" w:cs="Times New Roman"/>
          <w:sz w:val="24"/>
          <w:szCs w:val="24"/>
        </w:rPr>
        <w:softHyphen/>
        <w:t>zultat realizacji prac albo przez personel Wykonawcy.</w:t>
      </w:r>
    </w:p>
    <w:p w:rsidR="00B3655A" w:rsidRPr="00F6295C" w:rsidRDefault="009E58D6" w:rsidP="009E58D6">
      <w:pPr>
        <w:pStyle w:val="Style14"/>
        <w:widowControl/>
        <w:spacing w:line="240" w:lineRule="auto"/>
        <w:ind w:firstLine="0"/>
        <w:rPr>
          <w:rStyle w:val="FontStyle35"/>
          <w:rFonts w:ascii="Times New Roman" w:hAnsi="Times New Roman" w:cs="Times New Roman"/>
          <w:sz w:val="24"/>
          <w:szCs w:val="24"/>
        </w:rPr>
      </w:pPr>
      <w:r>
        <w:rPr>
          <w:rStyle w:val="FontStyle35"/>
          <w:rFonts w:ascii="Times New Roman" w:hAnsi="Times New Roman" w:cs="Times New Roman"/>
          <w:sz w:val="24"/>
          <w:szCs w:val="24"/>
        </w:rPr>
        <w:t xml:space="preserve">7. </w:t>
      </w:r>
      <w:r w:rsidR="00B3655A" w:rsidRPr="00F6295C">
        <w:rPr>
          <w:rStyle w:val="FontStyle35"/>
          <w:rFonts w:ascii="Times New Roman" w:hAnsi="Times New Roman" w:cs="Times New Roman"/>
          <w:sz w:val="24"/>
          <w:szCs w:val="24"/>
        </w:rPr>
        <w:t>Podczas realizacji prac  oraz towarzyszących im prac dodatkowych Wyko</w:t>
      </w:r>
      <w:r w:rsidR="00B3655A"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 xml:space="preserve">nawca jest zobowiązany do przestrzegać przepisów dotyczących </w:t>
      </w:r>
      <w:r w:rsidRPr="009E58D6">
        <w:rPr>
          <w:rFonts w:ascii="Times New Roman" w:hAnsi="Times New Roman" w:cs="Times New Roman"/>
          <w:color w:val="000000"/>
        </w:rPr>
        <w:t>BHP i p.poż.</w:t>
      </w:r>
    </w:p>
    <w:p w:rsidR="00B3655A" w:rsidRPr="00F6295C" w:rsidRDefault="009E58D6" w:rsidP="009E58D6">
      <w:pPr>
        <w:pStyle w:val="Style14"/>
        <w:widowControl/>
        <w:spacing w:line="240" w:lineRule="auto"/>
        <w:ind w:firstLine="0"/>
        <w:rPr>
          <w:rStyle w:val="FontStyle35"/>
          <w:rFonts w:ascii="Times New Roman" w:hAnsi="Times New Roman" w:cs="Times New Roman"/>
          <w:sz w:val="24"/>
          <w:szCs w:val="24"/>
        </w:rPr>
      </w:pPr>
      <w:r>
        <w:rPr>
          <w:rStyle w:val="FontStyle35"/>
          <w:rFonts w:ascii="Times New Roman" w:hAnsi="Times New Roman" w:cs="Times New Roman"/>
          <w:sz w:val="24"/>
          <w:szCs w:val="24"/>
        </w:rPr>
        <w:t xml:space="preserve">8. </w:t>
      </w:r>
      <w:r w:rsidR="00B3655A" w:rsidRPr="00F6295C">
        <w:rPr>
          <w:rStyle w:val="FontStyle35"/>
          <w:rFonts w:ascii="Times New Roman" w:hAnsi="Times New Roman" w:cs="Times New Roman"/>
          <w:sz w:val="24"/>
          <w:szCs w:val="24"/>
        </w:rPr>
        <w:t>Wykonawca ma obowiązek zadbać, aby personel nie wykonywał pracy w warunkach nie</w:t>
      </w:r>
      <w:r w:rsidR="00B3655A"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bezpiecznych, szkodliwych dla zdrowia oraz nie spełniających odpowiednich wymagań sanitar</w:t>
      </w:r>
      <w:r w:rsidR="00B3655A"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nych.</w:t>
      </w:r>
    </w:p>
    <w:p w:rsidR="00B3655A" w:rsidRPr="00F6295C" w:rsidRDefault="009E58D6" w:rsidP="009E58D6">
      <w:pPr>
        <w:pStyle w:val="Style14"/>
        <w:widowControl/>
        <w:spacing w:line="240" w:lineRule="auto"/>
        <w:ind w:firstLine="0"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>
        <w:rPr>
          <w:rStyle w:val="FontStyle35"/>
          <w:rFonts w:ascii="Times New Roman" w:hAnsi="Times New Roman" w:cs="Times New Roman"/>
          <w:sz w:val="24"/>
          <w:szCs w:val="24"/>
        </w:rPr>
        <w:t xml:space="preserve">9. </w:t>
      </w:r>
      <w:r w:rsidR="00B3655A" w:rsidRPr="00F6295C">
        <w:rPr>
          <w:rStyle w:val="FontStyle35"/>
          <w:rFonts w:ascii="Times New Roman" w:hAnsi="Times New Roman" w:cs="Times New Roman"/>
          <w:sz w:val="24"/>
          <w:szCs w:val="24"/>
        </w:rPr>
        <w:t>Zamawiający przewiduje bieżącą kontrolę wykonywanych prac.</w:t>
      </w:r>
    </w:p>
    <w:p w:rsidR="00B3655A" w:rsidRPr="00F6295C" w:rsidRDefault="009E58D6" w:rsidP="009E58D6">
      <w:pPr>
        <w:pStyle w:val="Style14"/>
        <w:widowControl/>
        <w:spacing w:line="240" w:lineRule="auto"/>
        <w:ind w:firstLine="0"/>
        <w:rPr>
          <w:rStyle w:val="FontStyle35"/>
          <w:rFonts w:ascii="Times New Roman" w:hAnsi="Times New Roman" w:cs="Times New Roman"/>
          <w:sz w:val="24"/>
          <w:szCs w:val="24"/>
        </w:rPr>
      </w:pPr>
      <w:r>
        <w:rPr>
          <w:rStyle w:val="FontStyle35"/>
          <w:rFonts w:ascii="Times New Roman" w:hAnsi="Times New Roman" w:cs="Times New Roman"/>
          <w:sz w:val="24"/>
          <w:szCs w:val="24"/>
        </w:rPr>
        <w:t xml:space="preserve">10. </w:t>
      </w:r>
      <w:r w:rsidR="00B3655A"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Obowiązkiem Wykonawcy jest </w:t>
      </w:r>
      <w:r w:rsidR="002369F7" w:rsidRPr="00F6295C">
        <w:rPr>
          <w:rStyle w:val="FontStyle35"/>
          <w:rFonts w:ascii="Times New Roman" w:hAnsi="Times New Roman" w:cs="Times New Roman"/>
          <w:sz w:val="24"/>
          <w:szCs w:val="24"/>
        </w:rPr>
        <w:t>posiadanie</w:t>
      </w:r>
      <w:r w:rsidR="00B3655A"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wymaganych atestów (</w:t>
      </w:r>
      <w:proofErr w:type="spellStart"/>
      <w:r w:rsidR="00B3655A" w:rsidRPr="00F6295C">
        <w:rPr>
          <w:rStyle w:val="FontStyle35"/>
          <w:rFonts w:ascii="Times New Roman" w:hAnsi="Times New Roman" w:cs="Times New Roman"/>
          <w:sz w:val="24"/>
          <w:szCs w:val="24"/>
        </w:rPr>
        <w:t>dopuszczeń</w:t>
      </w:r>
      <w:proofErr w:type="spellEnd"/>
      <w:r w:rsidR="00B3655A"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 i certyfi</w:t>
      </w:r>
      <w:r w:rsidR="00B3655A"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katów) wszystkich zastosowanych materiałów i urządzeń.</w:t>
      </w:r>
    </w:p>
    <w:p w:rsidR="009E58D6" w:rsidRDefault="009E58D6" w:rsidP="009E58D6">
      <w:pPr>
        <w:pStyle w:val="Style14"/>
        <w:widowControl/>
        <w:spacing w:line="240" w:lineRule="auto"/>
        <w:ind w:firstLine="0"/>
        <w:rPr>
          <w:rStyle w:val="FontStyle35"/>
          <w:rFonts w:ascii="Times New Roman" w:hAnsi="Times New Roman" w:cs="Times New Roman"/>
          <w:sz w:val="24"/>
          <w:szCs w:val="24"/>
        </w:rPr>
      </w:pPr>
      <w:r>
        <w:rPr>
          <w:rStyle w:val="FontStyle35"/>
          <w:rFonts w:ascii="Times New Roman" w:hAnsi="Times New Roman" w:cs="Times New Roman"/>
          <w:sz w:val="24"/>
          <w:szCs w:val="24"/>
        </w:rPr>
        <w:t xml:space="preserve">11. </w:t>
      </w:r>
      <w:r w:rsidR="00B3655A"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Prace wykonuje się ręcznie lub mechanicznie w zależności od specyfiki </w:t>
      </w:r>
      <w:r w:rsidR="00D338A8" w:rsidRPr="00F6295C">
        <w:rPr>
          <w:rStyle w:val="FontStyle35"/>
          <w:rFonts w:ascii="Times New Roman" w:hAnsi="Times New Roman" w:cs="Times New Roman"/>
          <w:sz w:val="24"/>
          <w:szCs w:val="24"/>
        </w:rPr>
        <w:t>prac</w:t>
      </w:r>
      <w:r w:rsidR="00B3655A" w:rsidRPr="00F6295C">
        <w:rPr>
          <w:rStyle w:val="FontStyle35"/>
          <w:rFonts w:ascii="Times New Roman" w:hAnsi="Times New Roman" w:cs="Times New Roman"/>
          <w:sz w:val="24"/>
          <w:szCs w:val="24"/>
        </w:rPr>
        <w:t>, wymagań technologicznych oraz przepisów BHP.</w:t>
      </w:r>
    </w:p>
    <w:p w:rsidR="00B3655A" w:rsidRPr="009E58D6" w:rsidRDefault="009E58D6" w:rsidP="009E58D6">
      <w:pPr>
        <w:pStyle w:val="Style14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  <w:r>
        <w:rPr>
          <w:rStyle w:val="FontStyle35"/>
          <w:rFonts w:ascii="Times New Roman" w:hAnsi="Times New Roman" w:cs="Times New Roman"/>
          <w:sz w:val="24"/>
          <w:szCs w:val="24"/>
        </w:rPr>
        <w:t xml:space="preserve">12. </w:t>
      </w:r>
      <w:r w:rsidR="00B3655A" w:rsidRPr="00F6295C">
        <w:rPr>
          <w:rStyle w:val="FontStyle35"/>
          <w:rFonts w:ascii="Times New Roman" w:hAnsi="Times New Roman" w:cs="Times New Roman"/>
          <w:sz w:val="24"/>
          <w:szCs w:val="24"/>
        </w:rPr>
        <w:t>Do transportu materiałów na terenie prac służą dowolne środki zapewniające brak uszkodzeń materiałów i bezpieczeństwo pracowników.</w:t>
      </w:r>
    </w:p>
    <w:p w:rsidR="00B3655A" w:rsidRPr="00F6295C" w:rsidRDefault="009E58D6" w:rsidP="00F6295C">
      <w:pPr>
        <w:pStyle w:val="Style20"/>
        <w:widowControl/>
        <w:spacing w:before="120" w:line="240" w:lineRule="auto"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>
        <w:rPr>
          <w:rStyle w:val="FontStyle35"/>
          <w:rFonts w:ascii="Times New Roman" w:hAnsi="Times New Roman" w:cs="Times New Roman"/>
          <w:sz w:val="24"/>
          <w:szCs w:val="24"/>
        </w:rPr>
        <w:t xml:space="preserve">13. </w:t>
      </w:r>
      <w:r w:rsidR="00B3655A" w:rsidRPr="00F6295C">
        <w:rPr>
          <w:rStyle w:val="FontStyle35"/>
          <w:rFonts w:ascii="Times New Roman" w:hAnsi="Times New Roman" w:cs="Times New Roman"/>
          <w:sz w:val="24"/>
          <w:szCs w:val="24"/>
        </w:rPr>
        <w:t>Kontroli Zamawiająceg</w:t>
      </w:r>
      <w:r w:rsidR="00157879" w:rsidRPr="00F6295C">
        <w:rPr>
          <w:rStyle w:val="FontStyle35"/>
          <w:rFonts w:ascii="Times New Roman" w:hAnsi="Times New Roman" w:cs="Times New Roman"/>
          <w:sz w:val="24"/>
          <w:szCs w:val="24"/>
        </w:rPr>
        <w:t>o będą poddane w szczególności:</w:t>
      </w:r>
    </w:p>
    <w:p w:rsidR="00B3655A" w:rsidRPr="00F6295C" w:rsidRDefault="00B3655A" w:rsidP="00F6295C">
      <w:pPr>
        <w:pStyle w:val="Style22"/>
        <w:widowControl/>
        <w:numPr>
          <w:ilvl w:val="0"/>
          <w:numId w:val="15"/>
        </w:numPr>
        <w:tabs>
          <w:tab w:val="left" w:pos="696"/>
        </w:tabs>
        <w:spacing w:line="240" w:lineRule="auto"/>
        <w:ind w:left="696" w:hanging="322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stosowane gotowe wyroby montażowe instalacyjne, w odniesieniu do dokumentów po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softHyphen/>
        <w:t>twierdzających ich dopuszczenie do obrotu oraz zgodność parametrów z projektami i specyfikacjami technicznymi,</w:t>
      </w:r>
    </w:p>
    <w:p w:rsidR="00F9684F" w:rsidRPr="009E58D6" w:rsidRDefault="00B3655A" w:rsidP="009E58D6">
      <w:pPr>
        <w:pStyle w:val="Style22"/>
        <w:widowControl/>
        <w:numPr>
          <w:ilvl w:val="0"/>
          <w:numId w:val="15"/>
        </w:numPr>
        <w:tabs>
          <w:tab w:val="left" w:pos="696"/>
        </w:tabs>
        <w:spacing w:line="240" w:lineRule="auto"/>
        <w:ind w:left="696" w:hanging="322"/>
        <w:jc w:val="both"/>
        <w:rPr>
          <w:rFonts w:ascii="Times New Roman" w:hAnsi="Times New Roman" w:cs="Times New Roman"/>
          <w:color w:val="000000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sposób wykonania prac instalatorskich w aspekcie zgodności wykonania z projektami i specyfikacjami technicznymi.</w:t>
      </w:r>
    </w:p>
    <w:p w:rsidR="00B3655A" w:rsidRPr="00F6295C" w:rsidRDefault="009E58D6" w:rsidP="00F6295C">
      <w:pPr>
        <w:pStyle w:val="Style20"/>
        <w:widowControl/>
        <w:spacing w:before="120" w:line="240" w:lineRule="auto"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>
        <w:rPr>
          <w:rStyle w:val="FontStyle35"/>
          <w:rFonts w:ascii="Times New Roman" w:hAnsi="Times New Roman" w:cs="Times New Roman"/>
          <w:sz w:val="24"/>
          <w:szCs w:val="24"/>
        </w:rPr>
        <w:t xml:space="preserve">14. </w:t>
      </w:r>
      <w:r w:rsidR="009D5383" w:rsidRPr="00F6295C">
        <w:rPr>
          <w:rStyle w:val="FontStyle35"/>
          <w:rFonts w:ascii="Times New Roman" w:hAnsi="Times New Roman" w:cs="Times New Roman"/>
          <w:sz w:val="24"/>
          <w:szCs w:val="24"/>
        </w:rPr>
        <w:t>Wyma</w:t>
      </w:r>
      <w:r w:rsidR="00B3655A" w:rsidRPr="00F6295C">
        <w:rPr>
          <w:rStyle w:val="FontStyle35"/>
          <w:rFonts w:ascii="Times New Roman" w:hAnsi="Times New Roman" w:cs="Times New Roman"/>
          <w:sz w:val="24"/>
          <w:szCs w:val="24"/>
        </w:rPr>
        <w:t>gania dotyczące materiałów:</w:t>
      </w:r>
    </w:p>
    <w:p w:rsidR="00A73FEB" w:rsidRPr="00F6295C" w:rsidRDefault="00B3655A" w:rsidP="00F6295C">
      <w:pPr>
        <w:pStyle w:val="Style22"/>
        <w:widowControl/>
        <w:numPr>
          <w:ilvl w:val="0"/>
          <w:numId w:val="15"/>
        </w:numPr>
        <w:tabs>
          <w:tab w:val="left" w:pos="696"/>
        </w:tabs>
        <w:spacing w:line="240" w:lineRule="auto"/>
        <w:ind w:left="696" w:hanging="322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wszystkie materiały wyjściowe, uzgodnienia i ewentualne decyzje Wykonawca pozyskuje własnym kosztem i staraniem. </w:t>
      </w:r>
    </w:p>
    <w:p w:rsidR="009D5383" w:rsidRDefault="00B3655A" w:rsidP="00F6295C">
      <w:pPr>
        <w:pStyle w:val="Style22"/>
        <w:widowControl/>
        <w:numPr>
          <w:ilvl w:val="0"/>
          <w:numId w:val="15"/>
        </w:numPr>
        <w:tabs>
          <w:tab w:val="left" w:pos="696"/>
        </w:tabs>
        <w:spacing w:line="240" w:lineRule="auto"/>
        <w:ind w:left="696" w:hanging="322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wyroby instalacyjne, stosowane w trakcie wykonywania instalacji </w:t>
      </w:r>
      <w:r w:rsidR="009D5383" w:rsidRPr="00F6295C">
        <w:rPr>
          <w:rStyle w:val="FontStyle35"/>
          <w:rFonts w:ascii="Times New Roman" w:hAnsi="Times New Roman" w:cs="Times New Roman"/>
          <w:sz w:val="24"/>
          <w:szCs w:val="24"/>
        </w:rPr>
        <w:t xml:space="preserve">elektrycznej i teletechnicznej, </w:t>
      </w:r>
      <w:r w:rsidRPr="00F6295C">
        <w:rPr>
          <w:rStyle w:val="FontStyle35"/>
          <w:rFonts w:ascii="Times New Roman" w:hAnsi="Times New Roman" w:cs="Times New Roman"/>
          <w:sz w:val="24"/>
          <w:szCs w:val="24"/>
        </w:rPr>
        <w:t>mają spełniać wymagania polskich norm,</w:t>
      </w:r>
      <w:bookmarkStart w:id="12" w:name="bookmark15"/>
    </w:p>
    <w:p w:rsidR="009E58D6" w:rsidRPr="00F6295C" w:rsidRDefault="009E58D6" w:rsidP="009E58D6">
      <w:pPr>
        <w:pStyle w:val="Style22"/>
        <w:widowControl/>
        <w:numPr>
          <w:ilvl w:val="0"/>
          <w:numId w:val="15"/>
        </w:numPr>
        <w:tabs>
          <w:tab w:val="left" w:pos="696"/>
        </w:tabs>
        <w:spacing w:line="240" w:lineRule="auto"/>
        <w:ind w:left="696" w:hanging="322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9E58D6">
        <w:rPr>
          <w:rStyle w:val="FontStyle35"/>
          <w:rFonts w:ascii="Times New Roman" w:hAnsi="Times New Roman" w:cs="Times New Roman"/>
          <w:sz w:val="24"/>
          <w:szCs w:val="24"/>
        </w:rPr>
        <w:t>Materiały zastosowane przy realizacji prac powinny posiadać właściwości spełniające wymogi wytrzymałościowe i jakościowe wynikające z opisu przedmiotu zamówienia, posiadać Świadectwa i Aprobaty Techniczne zgodne z Polskimi Normami oraz wytycznymi branżowymi (PZH, ITB itp.).</w:t>
      </w:r>
    </w:p>
    <w:p w:rsidR="00157879" w:rsidRPr="00F6295C" w:rsidRDefault="00157879" w:rsidP="00F6295C">
      <w:pPr>
        <w:pStyle w:val="Style22"/>
        <w:widowControl/>
        <w:tabs>
          <w:tab w:val="left" w:pos="696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</w:p>
    <w:bookmarkEnd w:id="12"/>
    <w:sectPr w:rsidR="00157879" w:rsidRPr="00F6295C" w:rsidSect="008841A0">
      <w:pgSz w:w="11905" w:h="16837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FC" w:rsidRDefault="00A27AFC">
      <w:r>
        <w:separator/>
      </w:r>
    </w:p>
  </w:endnote>
  <w:endnote w:type="continuationSeparator" w:id="0">
    <w:p w:rsidR="00A27AFC" w:rsidRDefault="00A2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FC" w:rsidRDefault="00A27AFC">
      <w:r>
        <w:separator/>
      </w:r>
    </w:p>
  </w:footnote>
  <w:footnote w:type="continuationSeparator" w:id="0">
    <w:p w:rsidR="00A27AFC" w:rsidRDefault="00A27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4ADD9E"/>
    <w:lvl w:ilvl="0">
      <w:numFmt w:val="bullet"/>
      <w:lvlText w:val="*"/>
      <w:lvlJc w:val="left"/>
    </w:lvl>
  </w:abstractNum>
  <w:abstractNum w:abstractNumId="1">
    <w:nsid w:val="08B371D6"/>
    <w:multiLevelType w:val="hybridMultilevel"/>
    <w:tmpl w:val="C8CA985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6168"/>
    <w:multiLevelType w:val="singleLevel"/>
    <w:tmpl w:val="32EC16F8"/>
    <w:lvl w:ilvl="0">
      <w:start w:val="3"/>
      <w:numFmt w:val="decimal"/>
      <w:lvlText w:val="%1."/>
      <w:legacy w:legacy="1" w:legacySpace="0" w:legacyIndent="341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1B584043"/>
    <w:multiLevelType w:val="hybridMultilevel"/>
    <w:tmpl w:val="0ADA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0742F"/>
    <w:multiLevelType w:val="hybridMultilevel"/>
    <w:tmpl w:val="267CDA46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81A5F"/>
    <w:multiLevelType w:val="singleLevel"/>
    <w:tmpl w:val="7F06A864"/>
    <w:lvl w:ilvl="0">
      <w:start w:val="1"/>
      <w:numFmt w:val="decimal"/>
      <w:lvlText w:val="1.1.%1."/>
      <w:legacy w:legacy="1" w:legacySpace="0" w:legacyIndent="648"/>
      <w:lvlJc w:val="left"/>
      <w:rPr>
        <w:rFonts w:ascii="Arial Unicode MS" w:eastAsia="Arial Unicode MS" w:hAnsi="Arial Unicode MS" w:cs="Arial Unicode MS" w:hint="eastAsia"/>
      </w:rPr>
    </w:lvl>
  </w:abstractNum>
  <w:abstractNum w:abstractNumId="6">
    <w:nsid w:val="27F77A1F"/>
    <w:multiLevelType w:val="singleLevel"/>
    <w:tmpl w:val="B94E7124"/>
    <w:lvl w:ilvl="0">
      <w:start w:val="1"/>
      <w:numFmt w:val="decimal"/>
      <w:lvlText w:val="2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7">
    <w:nsid w:val="283C3F8B"/>
    <w:multiLevelType w:val="hybridMultilevel"/>
    <w:tmpl w:val="C48CD758"/>
    <w:lvl w:ilvl="0" w:tplc="0B7276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85C14C6"/>
    <w:multiLevelType w:val="hybridMultilevel"/>
    <w:tmpl w:val="69B81512"/>
    <w:lvl w:ilvl="0" w:tplc="4E8A84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23246"/>
    <w:multiLevelType w:val="hybridMultilevel"/>
    <w:tmpl w:val="83AA7C88"/>
    <w:lvl w:ilvl="0" w:tplc="1452D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BE6434C"/>
    <w:multiLevelType w:val="singleLevel"/>
    <w:tmpl w:val="35A2ED6E"/>
    <w:lvl w:ilvl="0">
      <w:start w:val="2"/>
      <w:numFmt w:val="decimal"/>
      <w:lvlText w:val="1.1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1">
    <w:nsid w:val="2DA13B03"/>
    <w:multiLevelType w:val="hybridMultilevel"/>
    <w:tmpl w:val="851AC3CC"/>
    <w:lvl w:ilvl="0" w:tplc="6CFC88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110E14"/>
    <w:multiLevelType w:val="hybridMultilevel"/>
    <w:tmpl w:val="78CE0A26"/>
    <w:lvl w:ilvl="0" w:tplc="8D068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227E77"/>
    <w:multiLevelType w:val="hybridMultilevel"/>
    <w:tmpl w:val="BC021752"/>
    <w:lvl w:ilvl="0" w:tplc="47FAAA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6AA325C"/>
    <w:multiLevelType w:val="hybridMultilevel"/>
    <w:tmpl w:val="5ACCDD9C"/>
    <w:lvl w:ilvl="0" w:tplc="49CC8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2711B1"/>
    <w:multiLevelType w:val="singleLevel"/>
    <w:tmpl w:val="A6B05BD8"/>
    <w:lvl w:ilvl="0">
      <w:start w:val="1"/>
      <w:numFmt w:val="decimal"/>
      <w:lvlText w:val="1.1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6">
    <w:nsid w:val="557A7C69"/>
    <w:multiLevelType w:val="singleLevel"/>
    <w:tmpl w:val="51E881CE"/>
    <w:lvl w:ilvl="0">
      <w:start w:val="2"/>
      <w:numFmt w:val="decimal"/>
      <w:lvlText w:val="2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7">
    <w:nsid w:val="58004400"/>
    <w:multiLevelType w:val="hybridMultilevel"/>
    <w:tmpl w:val="E702D4D8"/>
    <w:lvl w:ilvl="0" w:tplc="6CFC88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FD2DFA"/>
    <w:multiLevelType w:val="singleLevel"/>
    <w:tmpl w:val="62A6F0BA"/>
    <w:lvl w:ilvl="0">
      <w:start w:val="1"/>
      <w:numFmt w:val="decimal"/>
      <w:lvlText w:val="2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9">
    <w:nsid w:val="5C9A3706"/>
    <w:multiLevelType w:val="singleLevel"/>
    <w:tmpl w:val="2EC827D8"/>
    <w:lvl w:ilvl="0">
      <w:start w:val="1"/>
      <w:numFmt w:val="decimal"/>
      <w:lvlText w:val="2.1.%1."/>
      <w:legacy w:legacy="1" w:legacySpace="0" w:legacyIndent="662"/>
      <w:lvlJc w:val="left"/>
      <w:rPr>
        <w:rFonts w:ascii="Arial Unicode MS" w:eastAsia="Arial Unicode MS" w:hAnsi="Arial Unicode MS" w:cs="Arial Unicode MS" w:hint="eastAsia"/>
      </w:rPr>
    </w:lvl>
  </w:abstractNum>
  <w:abstractNum w:abstractNumId="20">
    <w:nsid w:val="650408EE"/>
    <w:multiLevelType w:val="hybridMultilevel"/>
    <w:tmpl w:val="656A25DC"/>
    <w:lvl w:ilvl="0" w:tplc="4E8A84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D26F6"/>
    <w:multiLevelType w:val="hybridMultilevel"/>
    <w:tmpl w:val="D420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9B65E0"/>
    <w:multiLevelType w:val="hybridMultilevel"/>
    <w:tmpl w:val="F5CC4266"/>
    <w:lvl w:ilvl="0" w:tplc="110673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D2B66D9"/>
    <w:multiLevelType w:val="hybridMultilevel"/>
    <w:tmpl w:val="E30623F6"/>
    <w:lvl w:ilvl="0" w:tplc="4E8A8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C4F83"/>
    <w:multiLevelType w:val="singleLevel"/>
    <w:tmpl w:val="154EA5C6"/>
    <w:lvl w:ilvl="0">
      <w:start w:val="1"/>
      <w:numFmt w:val="decimal"/>
      <w:lvlText w:val="2.2.%1."/>
      <w:legacy w:legacy="1" w:legacySpace="0" w:legacyIndent="653"/>
      <w:lvlJc w:val="left"/>
      <w:rPr>
        <w:rFonts w:ascii="Arial Unicode MS" w:eastAsia="Arial Unicode MS" w:hAnsi="Arial Unicode MS" w:cs="Arial Unicode MS" w:hint="eastAsia"/>
      </w:rPr>
    </w:lvl>
  </w:abstractNum>
  <w:abstractNum w:abstractNumId="25">
    <w:nsid w:val="6F847132"/>
    <w:multiLevelType w:val="hybridMultilevel"/>
    <w:tmpl w:val="8710EC54"/>
    <w:lvl w:ilvl="0" w:tplc="DD824B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9F3DBB"/>
    <w:multiLevelType w:val="hybridMultilevel"/>
    <w:tmpl w:val="0A547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1F49D4"/>
    <w:multiLevelType w:val="singleLevel"/>
    <w:tmpl w:val="2818840A"/>
    <w:lvl w:ilvl="0">
      <w:start w:val="2"/>
      <w:numFmt w:val="decimal"/>
      <w:lvlText w:val="2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8">
    <w:nsid w:val="776076DD"/>
    <w:multiLevelType w:val="hybridMultilevel"/>
    <w:tmpl w:val="5BD4500A"/>
    <w:lvl w:ilvl="0" w:tplc="2BF83F94">
      <w:start w:val="1"/>
      <w:numFmt w:val="bullet"/>
      <w:lvlText w:val="-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B5D7C44"/>
    <w:multiLevelType w:val="hybridMultilevel"/>
    <w:tmpl w:val="33C8C7D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D0D3DB4"/>
    <w:multiLevelType w:val="hybridMultilevel"/>
    <w:tmpl w:val="D4C2B39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860B9"/>
    <w:multiLevelType w:val="hybridMultilevel"/>
    <w:tmpl w:val="C78CD6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2"/>
  </w:num>
  <w:num w:numId="5">
    <w:abstractNumId w:val="15"/>
  </w:num>
  <w:num w:numId="6">
    <w:abstractNumId w:val="10"/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Segoe UI" w:hAnsi="Segoe UI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Segoe UI" w:hAnsi="Segoe UI" w:hint="default"/>
        </w:rPr>
      </w:lvl>
    </w:lvlOverride>
  </w:num>
  <w:num w:numId="9">
    <w:abstractNumId w:val="18"/>
  </w:num>
  <w:num w:numId="10">
    <w:abstractNumId w:val="16"/>
  </w:num>
  <w:num w:numId="11">
    <w:abstractNumId w:val="6"/>
  </w:num>
  <w:num w:numId="12">
    <w:abstractNumId w:val="27"/>
  </w:num>
  <w:num w:numId="13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Segoe UI" w:hAnsi="Segoe UI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Segoe UI" w:hAnsi="Segoe UI" w:hint="default"/>
        </w:rPr>
      </w:lvl>
    </w:lvlOverride>
  </w:num>
  <w:num w:numId="16">
    <w:abstractNumId w:val="21"/>
  </w:num>
  <w:num w:numId="17">
    <w:abstractNumId w:val="22"/>
  </w:num>
  <w:num w:numId="18">
    <w:abstractNumId w:val="25"/>
  </w:num>
  <w:num w:numId="19">
    <w:abstractNumId w:val="17"/>
  </w:num>
  <w:num w:numId="20">
    <w:abstractNumId w:val="11"/>
  </w:num>
  <w:num w:numId="21">
    <w:abstractNumId w:val="7"/>
  </w:num>
  <w:num w:numId="22">
    <w:abstractNumId w:val="31"/>
  </w:num>
  <w:num w:numId="23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4">
    <w:abstractNumId w:val="14"/>
  </w:num>
  <w:num w:numId="25">
    <w:abstractNumId w:val="9"/>
  </w:num>
  <w:num w:numId="26">
    <w:abstractNumId w:val="13"/>
  </w:num>
  <w:num w:numId="27">
    <w:abstractNumId w:val="12"/>
  </w:num>
  <w:num w:numId="28">
    <w:abstractNumId w:val="26"/>
  </w:num>
  <w:num w:numId="29">
    <w:abstractNumId w:val="8"/>
  </w:num>
  <w:num w:numId="30">
    <w:abstractNumId w:val="20"/>
  </w:num>
  <w:num w:numId="31">
    <w:abstractNumId w:val="4"/>
  </w:num>
  <w:num w:numId="32">
    <w:abstractNumId w:val="23"/>
  </w:num>
  <w:num w:numId="33">
    <w:abstractNumId w:val="28"/>
  </w:num>
  <w:num w:numId="34">
    <w:abstractNumId w:val="29"/>
  </w:num>
  <w:num w:numId="35">
    <w:abstractNumId w:val="30"/>
  </w:num>
  <w:num w:numId="36">
    <w:abstractNumId w:val="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C2"/>
    <w:rsid w:val="00034017"/>
    <w:rsid w:val="00035A21"/>
    <w:rsid w:val="000620F5"/>
    <w:rsid w:val="000E7DD7"/>
    <w:rsid w:val="00112638"/>
    <w:rsid w:val="00116956"/>
    <w:rsid w:val="001328E7"/>
    <w:rsid w:val="00142395"/>
    <w:rsid w:val="001461BD"/>
    <w:rsid w:val="00157879"/>
    <w:rsid w:val="00167F00"/>
    <w:rsid w:val="00181F70"/>
    <w:rsid w:val="00212CA2"/>
    <w:rsid w:val="00226F8F"/>
    <w:rsid w:val="002369F7"/>
    <w:rsid w:val="002B7A41"/>
    <w:rsid w:val="002C6764"/>
    <w:rsid w:val="002D3ECC"/>
    <w:rsid w:val="00332960"/>
    <w:rsid w:val="00352158"/>
    <w:rsid w:val="00360B63"/>
    <w:rsid w:val="00394373"/>
    <w:rsid w:val="003A1CE2"/>
    <w:rsid w:val="00402B57"/>
    <w:rsid w:val="00420C99"/>
    <w:rsid w:val="00422D69"/>
    <w:rsid w:val="004324A3"/>
    <w:rsid w:val="00450FC2"/>
    <w:rsid w:val="0046148A"/>
    <w:rsid w:val="00467EE9"/>
    <w:rsid w:val="0047293E"/>
    <w:rsid w:val="004B3158"/>
    <w:rsid w:val="004C4431"/>
    <w:rsid w:val="004F19B8"/>
    <w:rsid w:val="0050607C"/>
    <w:rsid w:val="00513BA2"/>
    <w:rsid w:val="00516CC6"/>
    <w:rsid w:val="00522814"/>
    <w:rsid w:val="00545674"/>
    <w:rsid w:val="00556837"/>
    <w:rsid w:val="00565A55"/>
    <w:rsid w:val="005673F7"/>
    <w:rsid w:val="005A7DFA"/>
    <w:rsid w:val="005B1E5A"/>
    <w:rsid w:val="005B77DD"/>
    <w:rsid w:val="005C1D27"/>
    <w:rsid w:val="005C1E06"/>
    <w:rsid w:val="005C4764"/>
    <w:rsid w:val="005D6069"/>
    <w:rsid w:val="005F2C3D"/>
    <w:rsid w:val="00652122"/>
    <w:rsid w:val="00682242"/>
    <w:rsid w:val="006838B9"/>
    <w:rsid w:val="006A19C2"/>
    <w:rsid w:val="006C203A"/>
    <w:rsid w:val="006D2183"/>
    <w:rsid w:val="006F3A67"/>
    <w:rsid w:val="00777F27"/>
    <w:rsid w:val="007C17C3"/>
    <w:rsid w:val="0080673F"/>
    <w:rsid w:val="00817BDF"/>
    <w:rsid w:val="008841A0"/>
    <w:rsid w:val="00893261"/>
    <w:rsid w:val="008A1CFC"/>
    <w:rsid w:val="008A61CB"/>
    <w:rsid w:val="008C0A08"/>
    <w:rsid w:val="008F6E3D"/>
    <w:rsid w:val="009114AD"/>
    <w:rsid w:val="009663F0"/>
    <w:rsid w:val="00990C54"/>
    <w:rsid w:val="009C4CA7"/>
    <w:rsid w:val="009D5383"/>
    <w:rsid w:val="009E50B7"/>
    <w:rsid w:val="009E58D6"/>
    <w:rsid w:val="00A03B5B"/>
    <w:rsid w:val="00A065E3"/>
    <w:rsid w:val="00A27AFC"/>
    <w:rsid w:val="00A376C5"/>
    <w:rsid w:val="00A4481E"/>
    <w:rsid w:val="00A73FEB"/>
    <w:rsid w:val="00A84227"/>
    <w:rsid w:val="00A8518A"/>
    <w:rsid w:val="00AA6176"/>
    <w:rsid w:val="00AA72C2"/>
    <w:rsid w:val="00AB04AD"/>
    <w:rsid w:val="00AB418B"/>
    <w:rsid w:val="00AB5E14"/>
    <w:rsid w:val="00B07A34"/>
    <w:rsid w:val="00B07E98"/>
    <w:rsid w:val="00B12560"/>
    <w:rsid w:val="00B227BB"/>
    <w:rsid w:val="00B32654"/>
    <w:rsid w:val="00B3655A"/>
    <w:rsid w:val="00B54B9B"/>
    <w:rsid w:val="00B719E0"/>
    <w:rsid w:val="00B74273"/>
    <w:rsid w:val="00B96DE5"/>
    <w:rsid w:val="00B97FF1"/>
    <w:rsid w:val="00BA61CD"/>
    <w:rsid w:val="00BD5FE3"/>
    <w:rsid w:val="00BD6B4A"/>
    <w:rsid w:val="00BF1825"/>
    <w:rsid w:val="00C12816"/>
    <w:rsid w:val="00C15974"/>
    <w:rsid w:val="00C21276"/>
    <w:rsid w:val="00C3575F"/>
    <w:rsid w:val="00C405C2"/>
    <w:rsid w:val="00C52E61"/>
    <w:rsid w:val="00C55101"/>
    <w:rsid w:val="00CA2B3C"/>
    <w:rsid w:val="00CC15D5"/>
    <w:rsid w:val="00CC5A30"/>
    <w:rsid w:val="00CE0F68"/>
    <w:rsid w:val="00D00EAA"/>
    <w:rsid w:val="00D07D9E"/>
    <w:rsid w:val="00D22890"/>
    <w:rsid w:val="00D26D75"/>
    <w:rsid w:val="00D338A8"/>
    <w:rsid w:val="00D634F5"/>
    <w:rsid w:val="00D65B1A"/>
    <w:rsid w:val="00D65C7B"/>
    <w:rsid w:val="00D71840"/>
    <w:rsid w:val="00D93F44"/>
    <w:rsid w:val="00DB5D6B"/>
    <w:rsid w:val="00DF5859"/>
    <w:rsid w:val="00DF58B1"/>
    <w:rsid w:val="00E0121B"/>
    <w:rsid w:val="00E06C81"/>
    <w:rsid w:val="00E11EAF"/>
    <w:rsid w:val="00E157CE"/>
    <w:rsid w:val="00E16DAE"/>
    <w:rsid w:val="00E304CD"/>
    <w:rsid w:val="00E33551"/>
    <w:rsid w:val="00E56C92"/>
    <w:rsid w:val="00E74C65"/>
    <w:rsid w:val="00EC5200"/>
    <w:rsid w:val="00EC7F02"/>
    <w:rsid w:val="00EE6E90"/>
    <w:rsid w:val="00F247E0"/>
    <w:rsid w:val="00F314D5"/>
    <w:rsid w:val="00F6295C"/>
    <w:rsid w:val="00F82069"/>
    <w:rsid w:val="00F86E0A"/>
    <w:rsid w:val="00F9684F"/>
    <w:rsid w:val="00FB64C2"/>
    <w:rsid w:val="00FC01A9"/>
    <w:rsid w:val="00FD0E29"/>
    <w:rsid w:val="00F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60" w:lineRule="exact"/>
      <w:ind w:hanging="182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79" w:lineRule="exac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ind w:hanging="341"/>
    </w:pPr>
  </w:style>
  <w:style w:type="paragraph" w:customStyle="1" w:styleId="Style8">
    <w:name w:val="Style8"/>
    <w:basedOn w:val="Normalny"/>
    <w:uiPriority w:val="99"/>
    <w:pPr>
      <w:spacing w:line="461" w:lineRule="exact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360" w:lineRule="exact"/>
      <w:ind w:firstLine="715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557" w:lineRule="exact"/>
      <w:ind w:hanging="355"/>
    </w:pPr>
  </w:style>
  <w:style w:type="paragraph" w:customStyle="1" w:styleId="Style18">
    <w:name w:val="Style18"/>
    <w:basedOn w:val="Normalny"/>
    <w:uiPriority w:val="99"/>
    <w:pPr>
      <w:spacing w:line="557" w:lineRule="exact"/>
      <w:ind w:hanging="446"/>
    </w:pPr>
  </w:style>
  <w:style w:type="paragraph" w:customStyle="1" w:styleId="Style19">
    <w:name w:val="Style19"/>
    <w:basedOn w:val="Normalny"/>
    <w:uiPriority w:val="99"/>
    <w:pPr>
      <w:spacing w:line="720" w:lineRule="exact"/>
      <w:ind w:hanging="696"/>
    </w:pPr>
  </w:style>
  <w:style w:type="paragraph" w:customStyle="1" w:styleId="Style20">
    <w:name w:val="Style20"/>
    <w:basedOn w:val="Normalny"/>
    <w:uiPriority w:val="99"/>
    <w:pPr>
      <w:spacing w:line="360" w:lineRule="exact"/>
      <w:jc w:val="both"/>
    </w:pPr>
  </w:style>
  <w:style w:type="paragraph" w:customStyle="1" w:styleId="Style21">
    <w:name w:val="Style21"/>
    <w:basedOn w:val="Normalny"/>
    <w:uiPriority w:val="99"/>
    <w:pPr>
      <w:spacing w:line="360" w:lineRule="exact"/>
      <w:ind w:hanging="154"/>
    </w:pPr>
  </w:style>
  <w:style w:type="paragraph" w:customStyle="1" w:styleId="Style22">
    <w:name w:val="Style22"/>
    <w:basedOn w:val="Normalny"/>
    <w:uiPriority w:val="99"/>
    <w:pPr>
      <w:spacing w:line="360" w:lineRule="exact"/>
      <w:ind w:hanging="317"/>
    </w:pPr>
  </w:style>
  <w:style w:type="paragraph" w:customStyle="1" w:styleId="Style23">
    <w:name w:val="Style23"/>
    <w:basedOn w:val="Normalny"/>
    <w:uiPriority w:val="99"/>
    <w:pPr>
      <w:spacing w:line="1219" w:lineRule="exact"/>
      <w:ind w:firstLine="370"/>
    </w:pPr>
  </w:style>
  <w:style w:type="paragraph" w:customStyle="1" w:styleId="Style24">
    <w:name w:val="Style24"/>
    <w:basedOn w:val="Normalny"/>
    <w:uiPriority w:val="99"/>
  </w:style>
  <w:style w:type="character" w:customStyle="1" w:styleId="FontStyle26">
    <w:name w:val="Font Style26"/>
    <w:basedOn w:val="Domylnaczcionkaakapitu"/>
    <w:uiPriority w:val="99"/>
    <w:rPr>
      <w:rFonts w:ascii="Segoe UI" w:hAnsi="Segoe UI" w:cs="Segoe UI"/>
      <w:b/>
      <w:bCs/>
      <w:color w:val="000000"/>
      <w:sz w:val="34"/>
      <w:szCs w:val="34"/>
    </w:rPr>
  </w:style>
  <w:style w:type="character" w:customStyle="1" w:styleId="FontStyle27">
    <w:name w:val="Font Style27"/>
    <w:basedOn w:val="Domylnaczcionkaakapitu"/>
    <w:uiPriority w:val="99"/>
    <w:rPr>
      <w:rFonts w:ascii="Segoe UI" w:hAnsi="Segoe UI" w:cs="Segoe UI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Segoe UI" w:hAnsi="Segoe UI" w:cs="Segoe UI"/>
      <w:color w:val="000000"/>
      <w:sz w:val="28"/>
      <w:szCs w:val="28"/>
    </w:rPr>
  </w:style>
  <w:style w:type="character" w:customStyle="1" w:styleId="FontStyle29">
    <w:name w:val="Font Style29"/>
    <w:basedOn w:val="Domylnaczcionkaakapitu"/>
    <w:uiPriority w:val="99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Pr>
      <w:rFonts w:ascii="Segoe UI" w:hAnsi="Segoe UI" w:cs="Segoe UI"/>
      <w:b/>
      <w:bCs/>
      <w:color w:val="000000"/>
      <w:sz w:val="26"/>
      <w:szCs w:val="26"/>
    </w:rPr>
  </w:style>
  <w:style w:type="character" w:customStyle="1" w:styleId="FontStyle31">
    <w:name w:val="Font Style31"/>
    <w:basedOn w:val="Domylnaczcionkaakapitu"/>
    <w:uiPriority w:val="99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">
    <w:name w:val="Font Style33"/>
    <w:basedOn w:val="Domylnaczcionkaakapitu"/>
    <w:uiPriority w:val="99"/>
    <w:rPr>
      <w:rFonts w:ascii="Trebuchet MS" w:hAnsi="Trebuchet MS" w:cs="Trebuchet MS"/>
      <w:b/>
      <w:bCs/>
      <w:color w:val="000000"/>
      <w:sz w:val="20"/>
      <w:szCs w:val="20"/>
    </w:rPr>
  </w:style>
  <w:style w:type="character" w:customStyle="1" w:styleId="FontStyle34">
    <w:name w:val="Font Style34"/>
    <w:basedOn w:val="Domylnaczcionkaakapitu"/>
    <w:uiPriority w:val="99"/>
    <w:rPr>
      <w:rFonts w:ascii="Segoe UI" w:hAnsi="Segoe UI" w:cs="Segoe UI"/>
      <w:b/>
      <w:bCs/>
      <w:color w:val="000000"/>
      <w:sz w:val="26"/>
      <w:szCs w:val="26"/>
    </w:rPr>
  </w:style>
  <w:style w:type="character" w:customStyle="1" w:styleId="FontStyle35">
    <w:name w:val="Font Style35"/>
    <w:basedOn w:val="Domylnaczcionkaakapitu"/>
    <w:uiPriority w:val="99"/>
    <w:rPr>
      <w:rFonts w:ascii="Segoe UI" w:hAnsi="Segoe UI" w:cs="Segoe UI"/>
      <w:color w:val="000000"/>
      <w:sz w:val="20"/>
      <w:szCs w:val="20"/>
    </w:rPr>
  </w:style>
  <w:style w:type="character" w:customStyle="1" w:styleId="FontStyle36">
    <w:name w:val="Font Style36"/>
    <w:basedOn w:val="Domylnaczcionkaakapitu"/>
    <w:uiPriority w:val="99"/>
    <w:rPr>
      <w:rFonts w:ascii="Segoe UI" w:hAnsi="Segoe UI" w:cs="Segoe UI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Pr>
      <w:rFonts w:ascii="Segoe UI" w:hAnsi="Segoe UI" w:cs="Segoe UI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6A19C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LANSTERStandard">
    <w:name w:val="LANSTER_Standard"/>
    <w:basedOn w:val="Normalny"/>
    <w:link w:val="LANSTERStandardZnak"/>
    <w:rsid w:val="009E50B7"/>
    <w:pPr>
      <w:widowControl/>
      <w:autoSpaceDE/>
      <w:autoSpaceDN/>
      <w:adjustRightInd/>
      <w:spacing w:after="120" w:line="360" w:lineRule="auto"/>
      <w:ind w:firstLine="709"/>
      <w:jc w:val="both"/>
    </w:pPr>
    <w:rPr>
      <w:rFonts w:ascii="Times New Roman" w:hAnsi="Times New Roman" w:cs="Times New Roman"/>
      <w:szCs w:val="20"/>
    </w:rPr>
  </w:style>
  <w:style w:type="paragraph" w:customStyle="1" w:styleId="StylLANSTERPODPUNKTInterlinia15wiersza">
    <w:name w:val="Styl LANSTER_PODPUNKT + Interlinia:  15 wiersza"/>
    <w:basedOn w:val="Normalny"/>
    <w:rsid w:val="009E50B7"/>
    <w:pPr>
      <w:widowControl/>
      <w:autoSpaceDE/>
      <w:autoSpaceDN/>
      <w:adjustRightInd/>
      <w:spacing w:after="12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LANSTERStandardZnak">
    <w:name w:val="LANSTER_Standard Znak"/>
    <w:link w:val="LANSTERStandard"/>
    <w:locked/>
    <w:rsid w:val="009E50B7"/>
    <w:rPr>
      <w:rFonts w:ascii="Times New Roman" w:hAnsi="Times New Roman"/>
      <w:sz w:val="20"/>
    </w:rPr>
  </w:style>
  <w:style w:type="paragraph" w:customStyle="1" w:styleId="Default">
    <w:name w:val="Default"/>
    <w:rsid w:val="009E50B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2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2158"/>
    <w:rPr>
      <w:rFonts w:hAnsi="Segoe UI" w:cs="Segoe U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2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2158"/>
    <w:rPr>
      <w:rFonts w:hAnsi="Segoe UI" w:cs="Segoe U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60" w:lineRule="exact"/>
      <w:ind w:hanging="182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79" w:lineRule="exac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ind w:hanging="341"/>
    </w:pPr>
  </w:style>
  <w:style w:type="paragraph" w:customStyle="1" w:styleId="Style8">
    <w:name w:val="Style8"/>
    <w:basedOn w:val="Normalny"/>
    <w:uiPriority w:val="99"/>
    <w:pPr>
      <w:spacing w:line="461" w:lineRule="exact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360" w:lineRule="exact"/>
      <w:ind w:firstLine="715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557" w:lineRule="exact"/>
      <w:ind w:hanging="355"/>
    </w:pPr>
  </w:style>
  <w:style w:type="paragraph" w:customStyle="1" w:styleId="Style18">
    <w:name w:val="Style18"/>
    <w:basedOn w:val="Normalny"/>
    <w:uiPriority w:val="99"/>
    <w:pPr>
      <w:spacing w:line="557" w:lineRule="exact"/>
      <w:ind w:hanging="446"/>
    </w:pPr>
  </w:style>
  <w:style w:type="paragraph" w:customStyle="1" w:styleId="Style19">
    <w:name w:val="Style19"/>
    <w:basedOn w:val="Normalny"/>
    <w:uiPriority w:val="99"/>
    <w:pPr>
      <w:spacing w:line="720" w:lineRule="exact"/>
      <w:ind w:hanging="696"/>
    </w:pPr>
  </w:style>
  <w:style w:type="paragraph" w:customStyle="1" w:styleId="Style20">
    <w:name w:val="Style20"/>
    <w:basedOn w:val="Normalny"/>
    <w:uiPriority w:val="99"/>
    <w:pPr>
      <w:spacing w:line="360" w:lineRule="exact"/>
      <w:jc w:val="both"/>
    </w:pPr>
  </w:style>
  <w:style w:type="paragraph" w:customStyle="1" w:styleId="Style21">
    <w:name w:val="Style21"/>
    <w:basedOn w:val="Normalny"/>
    <w:uiPriority w:val="99"/>
    <w:pPr>
      <w:spacing w:line="360" w:lineRule="exact"/>
      <w:ind w:hanging="154"/>
    </w:pPr>
  </w:style>
  <w:style w:type="paragraph" w:customStyle="1" w:styleId="Style22">
    <w:name w:val="Style22"/>
    <w:basedOn w:val="Normalny"/>
    <w:uiPriority w:val="99"/>
    <w:pPr>
      <w:spacing w:line="360" w:lineRule="exact"/>
      <w:ind w:hanging="317"/>
    </w:pPr>
  </w:style>
  <w:style w:type="paragraph" w:customStyle="1" w:styleId="Style23">
    <w:name w:val="Style23"/>
    <w:basedOn w:val="Normalny"/>
    <w:uiPriority w:val="99"/>
    <w:pPr>
      <w:spacing w:line="1219" w:lineRule="exact"/>
      <w:ind w:firstLine="370"/>
    </w:pPr>
  </w:style>
  <w:style w:type="paragraph" w:customStyle="1" w:styleId="Style24">
    <w:name w:val="Style24"/>
    <w:basedOn w:val="Normalny"/>
    <w:uiPriority w:val="99"/>
  </w:style>
  <w:style w:type="character" w:customStyle="1" w:styleId="FontStyle26">
    <w:name w:val="Font Style26"/>
    <w:basedOn w:val="Domylnaczcionkaakapitu"/>
    <w:uiPriority w:val="99"/>
    <w:rPr>
      <w:rFonts w:ascii="Segoe UI" w:hAnsi="Segoe UI" w:cs="Segoe UI"/>
      <w:b/>
      <w:bCs/>
      <w:color w:val="000000"/>
      <w:sz w:val="34"/>
      <w:szCs w:val="34"/>
    </w:rPr>
  </w:style>
  <w:style w:type="character" w:customStyle="1" w:styleId="FontStyle27">
    <w:name w:val="Font Style27"/>
    <w:basedOn w:val="Domylnaczcionkaakapitu"/>
    <w:uiPriority w:val="99"/>
    <w:rPr>
      <w:rFonts w:ascii="Segoe UI" w:hAnsi="Segoe UI" w:cs="Segoe UI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Segoe UI" w:hAnsi="Segoe UI" w:cs="Segoe UI"/>
      <w:color w:val="000000"/>
      <w:sz w:val="28"/>
      <w:szCs w:val="28"/>
    </w:rPr>
  </w:style>
  <w:style w:type="character" w:customStyle="1" w:styleId="FontStyle29">
    <w:name w:val="Font Style29"/>
    <w:basedOn w:val="Domylnaczcionkaakapitu"/>
    <w:uiPriority w:val="99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Pr>
      <w:rFonts w:ascii="Segoe UI" w:hAnsi="Segoe UI" w:cs="Segoe UI"/>
      <w:b/>
      <w:bCs/>
      <w:color w:val="000000"/>
      <w:sz w:val="26"/>
      <w:szCs w:val="26"/>
    </w:rPr>
  </w:style>
  <w:style w:type="character" w:customStyle="1" w:styleId="FontStyle31">
    <w:name w:val="Font Style31"/>
    <w:basedOn w:val="Domylnaczcionkaakapitu"/>
    <w:uiPriority w:val="99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">
    <w:name w:val="Font Style33"/>
    <w:basedOn w:val="Domylnaczcionkaakapitu"/>
    <w:uiPriority w:val="99"/>
    <w:rPr>
      <w:rFonts w:ascii="Trebuchet MS" w:hAnsi="Trebuchet MS" w:cs="Trebuchet MS"/>
      <w:b/>
      <w:bCs/>
      <w:color w:val="000000"/>
      <w:sz w:val="20"/>
      <w:szCs w:val="20"/>
    </w:rPr>
  </w:style>
  <w:style w:type="character" w:customStyle="1" w:styleId="FontStyle34">
    <w:name w:val="Font Style34"/>
    <w:basedOn w:val="Domylnaczcionkaakapitu"/>
    <w:uiPriority w:val="99"/>
    <w:rPr>
      <w:rFonts w:ascii="Segoe UI" w:hAnsi="Segoe UI" w:cs="Segoe UI"/>
      <w:b/>
      <w:bCs/>
      <w:color w:val="000000"/>
      <w:sz w:val="26"/>
      <w:szCs w:val="26"/>
    </w:rPr>
  </w:style>
  <w:style w:type="character" w:customStyle="1" w:styleId="FontStyle35">
    <w:name w:val="Font Style35"/>
    <w:basedOn w:val="Domylnaczcionkaakapitu"/>
    <w:uiPriority w:val="99"/>
    <w:rPr>
      <w:rFonts w:ascii="Segoe UI" w:hAnsi="Segoe UI" w:cs="Segoe UI"/>
      <w:color w:val="000000"/>
      <w:sz w:val="20"/>
      <w:szCs w:val="20"/>
    </w:rPr>
  </w:style>
  <w:style w:type="character" w:customStyle="1" w:styleId="FontStyle36">
    <w:name w:val="Font Style36"/>
    <w:basedOn w:val="Domylnaczcionkaakapitu"/>
    <w:uiPriority w:val="99"/>
    <w:rPr>
      <w:rFonts w:ascii="Segoe UI" w:hAnsi="Segoe UI" w:cs="Segoe UI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Pr>
      <w:rFonts w:ascii="Segoe UI" w:hAnsi="Segoe UI" w:cs="Segoe UI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6A19C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LANSTERStandard">
    <w:name w:val="LANSTER_Standard"/>
    <w:basedOn w:val="Normalny"/>
    <w:link w:val="LANSTERStandardZnak"/>
    <w:rsid w:val="009E50B7"/>
    <w:pPr>
      <w:widowControl/>
      <w:autoSpaceDE/>
      <w:autoSpaceDN/>
      <w:adjustRightInd/>
      <w:spacing w:after="120" w:line="360" w:lineRule="auto"/>
      <w:ind w:firstLine="709"/>
      <w:jc w:val="both"/>
    </w:pPr>
    <w:rPr>
      <w:rFonts w:ascii="Times New Roman" w:hAnsi="Times New Roman" w:cs="Times New Roman"/>
      <w:szCs w:val="20"/>
    </w:rPr>
  </w:style>
  <w:style w:type="paragraph" w:customStyle="1" w:styleId="StylLANSTERPODPUNKTInterlinia15wiersza">
    <w:name w:val="Styl LANSTER_PODPUNKT + Interlinia:  15 wiersza"/>
    <w:basedOn w:val="Normalny"/>
    <w:rsid w:val="009E50B7"/>
    <w:pPr>
      <w:widowControl/>
      <w:autoSpaceDE/>
      <w:autoSpaceDN/>
      <w:adjustRightInd/>
      <w:spacing w:after="12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LANSTERStandardZnak">
    <w:name w:val="LANSTER_Standard Znak"/>
    <w:link w:val="LANSTERStandard"/>
    <w:locked/>
    <w:rsid w:val="009E50B7"/>
    <w:rPr>
      <w:rFonts w:ascii="Times New Roman" w:hAnsi="Times New Roman"/>
      <w:sz w:val="20"/>
    </w:rPr>
  </w:style>
  <w:style w:type="paragraph" w:customStyle="1" w:styleId="Default">
    <w:name w:val="Default"/>
    <w:rsid w:val="009E50B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2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2158"/>
    <w:rPr>
      <w:rFonts w:hAnsi="Segoe UI" w:cs="Segoe U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2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2158"/>
    <w:rPr>
      <w:rFonts w:hAnsi="Segoe UI" w:cs="Segoe U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3291</Words>
  <Characters>21709</Characters>
  <Application>Microsoft Office Word</Application>
  <DocSecurity>0</DocSecurity>
  <Lines>180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PFU - PUP Kozienice</vt:lpstr>
    </vt:vector>
  </TitlesOfParts>
  <Company>Microsoft</Company>
  <LinksUpToDate>false</LinksUpToDate>
  <CharactersWithSpaces>24951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PFU - PUP Kozienice</dc:title>
  <dc:creator>stacja14</dc:creator>
  <cp:lastModifiedBy>stacja14</cp:lastModifiedBy>
  <cp:revision>6</cp:revision>
  <cp:lastPrinted>2019-06-06T11:42:00Z</cp:lastPrinted>
  <dcterms:created xsi:type="dcterms:W3CDTF">2019-06-07T09:32:00Z</dcterms:created>
  <dcterms:modified xsi:type="dcterms:W3CDTF">2019-06-07T10:33:00Z</dcterms:modified>
</cp:coreProperties>
</file>